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D9" w:rsidRPr="00397132" w:rsidRDefault="003469D2" w:rsidP="00346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132">
        <w:rPr>
          <w:rFonts w:ascii="Times New Roman" w:hAnsi="Times New Roman" w:cs="Times New Roman"/>
          <w:b/>
          <w:sz w:val="24"/>
          <w:szCs w:val="24"/>
        </w:rPr>
        <w:t xml:space="preserve">Частное дошкольное образовательное учреждение «Детский сад № 213 открытого акционерного общества «Российские железные дороги» </w:t>
      </w:r>
    </w:p>
    <w:p w:rsidR="003469D2" w:rsidRPr="00397132" w:rsidRDefault="003469D2" w:rsidP="003469D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7132">
        <w:rPr>
          <w:rFonts w:ascii="Times New Roman" w:hAnsi="Times New Roman" w:cs="Times New Roman"/>
          <w:b/>
          <w:sz w:val="24"/>
          <w:szCs w:val="24"/>
        </w:rPr>
        <w:t>(</w:t>
      </w:r>
      <w:r w:rsidRPr="00397132"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№ 213 ОАО «РЖД»)</w:t>
      </w:r>
    </w:p>
    <w:p w:rsidR="003469D2" w:rsidRPr="00397132" w:rsidRDefault="00397132" w:rsidP="003469D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</w:t>
      </w:r>
      <w:r w:rsidR="003469D2" w:rsidRPr="00397132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</w:t>
      </w:r>
    </w:p>
    <w:p w:rsidR="003469D2" w:rsidRPr="00397132" w:rsidRDefault="003469D2" w:rsidP="003469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7132">
        <w:rPr>
          <w:rFonts w:ascii="Times New Roman" w:hAnsi="Times New Roman" w:cs="Times New Roman"/>
          <w:color w:val="000000"/>
          <w:sz w:val="24"/>
          <w:szCs w:val="24"/>
        </w:rPr>
        <w:t xml:space="preserve">665904, Иркутская область, </w:t>
      </w:r>
      <w:proofErr w:type="gramStart"/>
      <w:r w:rsidRPr="0039713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3971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7132"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 w:rsidRPr="00397132">
        <w:rPr>
          <w:rFonts w:ascii="Times New Roman" w:hAnsi="Times New Roman" w:cs="Times New Roman"/>
          <w:color w:val="000000"/>
          <w:sz w:val="24"/>
          <w:szCs w:val="24"/>
        </w:rPr>
        <w:t xml:space="preserve">, ул. им. майора </w:t>
      </w:r>
      <w:proofErr w:type="spellStart"/>
      <w:r w:rsidRPr="00397132">
        <w:rPr>
          <w:rFonts w:ascii="Times New Roman" w:hAnsi="Times New Roman" w:cs="Times New Roman"/>
          <w:color w:val="000000"/>
          <w:sz w:val="24"/>
          <w:szCs w:val="24"/>
        </w:rPr>
        <w:t>Кутелева</w:t>
      </w:r>
      <w:proofErr w:type="spellEnd"/>
      <w:r w:rsidRPr="00397132">
        <w:rPr>
          <w:rFonts w:ascii="Times New Roman" w:hAnsi="Times New Roman" w:cs="Times New Roman"/>
          <w:color w:val="000000"/>
          <w:sz w:val="24"/>
          <w:szCs w:val="24"/>
        </w:rPr>
        <w:t>, д.35</w:t>
      </w:r>
    </w:p>
    <w:p w:rsidR="003469D2" w:rsidRPr="00397132" w:rsidRDefault="003469D2" w:rsidP="003469D2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397132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971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.: 8(39544)76-3-62; e-mail: </w:t>
      </w:r>
      <w:hyperlink r:id="rId7" w:history="1">
        <w:r w:rsidRPr="00397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slud.213@yandex.ru</w:t>
        </w:r>
      </w:hyperlink>
    </w:p>
    <w:p w:rsidR="003469D2" w:rsidRPr="00397132" w:rsidRDefault="003469D2" w:rsidP="003469D2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</w:p>
    <w:p w:rsidR="003469D2" w:rsidRPr="00397132" w:rsidRDefault="003469D2" w:rsidP="003469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69D2" w:rsidRPr="003469D2" w:rsidRDefault="003469D2" w:rsidP="003469D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469D2" w:rsidRPr="00DD24FA" w:rsidRDefault="003469D2" w:rsidP="003469D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397132" w:rsidRPr="00DD24FA" w:rsidRDefault="00397132" w:rsidP="003469D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3469D2" w:rsidRDefault="003469D2" w:rsidP="003469D2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3469D2">
        <w:rPr>
          <w:rFonts w:ascii="Times New Roman" w:hAnsi="Times New Roman" w:cs="Times New Roman"/>
          <w:sz w:val="32"/>
          <w:szCs w:val="32"/>
        </w:rPr>
        <w:t>Методические рекомендации по теме:</w:t>
      </w:r>
    </w:p>
    <w:p w:rsidR="003469D2" w:rsidRPr="003469D2" w:rsidRDefault="003469D2" w:rsidP="003469D2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</w:p>
    <w:p w:rsidR="003469D2" w:rsidRPr="003469D2" w:rsidRDefault="003469D2" w:rsidP="003469D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9D2">
        <w:rPr>
          <w:rFonts w:ascii="Times New Roman" w:hAnsi="Times New Roman" w:cs="Times New Roman"/>
          <w:b/>
          <w:sz w:val="36"/>
          <w:szCs w:val="36"/>
        </w:rPr>
        <w:t>«</w:t>
      </w:r>
      <w:r w:rsidR="006E202F">
        <w:rPr>
          <w:rFonts w:ascii="Times New Roman" w:hAnsi="Times New Roman" w:cs="Times New Roman"/>
          <w:b/>
          <w:sz w:val="36"/>
          <w:szCs w:val="36"/>
        </w:rPr>
        <w:t>Создание развивающей</w:t>
      </w:r>
      <w:r w:rsidRPr="003469D2">
        <w:rPr>
          <w:rFonts w:ascii="Times New Roman" w:hAnsi="Times New Roman" w:cs="Times New Roman"/>
          <w:b/>
          <w:sz w:val="36"/>
          <w:szCs w:val="36"/>
        </w:rPr>
        <w:t xml:space="preserve"> предметно-</w:t>
      </w:r>
      <w:r w:rsidR="006E202F">
        <w:rPr>
          <w:rFonts w:ascii="Times New Roman" w:hAnsi="Times New Roman" w:cs="Times New Roman"/>
          <w:b/>
          <w:sz w:val="36"/>
          <w:szCs w:val="36"/>
        </w:rPr>
        <w:t>пространственной среды как средства</w:t>
      </w:r>
      <w:r w:rsidRPr="003469D2">
        <w:rPr>
          <w:rFonts w:ascii="Times New Roman" w:hAnsi="Times New Roman" w:cs="Times New Roman"/>
          <w:b/>
          <w:sz w:val="36"/>
          <w:szCs w:val="36"/>
        </w:rPr>
        <w:t xml:space="preserve"> сенсорного развития детей дошкольного возраста»</w:t>
      </w:r>
    </w:p>
    <w:p w:rsidR="003469D2" w:rsidRPr="003469D2" w:rsidRDefault="003469D2" w:rsidP="003469D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469D2" w:rsidRP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469D2" w:rsidRPr="003469D2" w:rsidRDefault="003469D2" w:rsidP="003469D2">
      <w:pPr>
        <w:tabs>
          <w:tab w:val="left" w:pos="73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69D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Автор: </w:t>
      </w:r>
    </w:p>
    <w:p w:rsidR="003469D2" w:rsidRPr="003469D2" w:rsidRDefault="003469D2" w:rsidP="003469D2">
      <w:pPr>
        <w:jc w:val="right"/>
        <w:rPr>
          <w:rFonts w:ascii="Times New Roman" w:hAnsi="Times New Roman" w:cs="Times New Roman"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39713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Геннадьевна</w:t>
      </w:r>
      <w:r w:rsidRPr="003469D2">
        <w:rPr>
          <w:rFonts w:ascii="Times New Roman" w:hAnsi="Times New Roman" w:cs="Times New Roman"/>
          <w:sz w:val="28"/>
          <w:szCs w:val="28"/>
        </w:rPr>
        <w:t>,</w:t>
      </w:r>
      <w:r w:rsidRPr="003469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3469D2" w:rsidRPr="003469D2" w:rsidRDefault="003469D2" w:rsidP="003469D2">
      <w:pPr>
        <w:jc w:val="right"/>
        <w:rPr>
          <w:rFonts w:ascii="Times New Roman" w:hAnsi="Times New Roman" w:cs="Times New Roman"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469D2" w:rsidRP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469D2" w:rsidRP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469D2" w:rsidRP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469D2" w:rsidRP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469D2" w:rsidRDefault="003469D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97132" w:rsidRDefault="00397132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27DD9" w:rsidRPr="003469D2" w:rsidRDefault="00327DD9" w:rsidP="003469D2">
      <w:pPr>
        <w:rPr>
          <w:rFonts w:ascii="Times New Roman" w:hAnsi="Times New Roman" w:cs="Times New Roman"/>
          <w:b/>
          <w:sz w:val="28"/>
          <w:szCs w:val="28"/>
        </w:rPr>
      </w:pPr>
    </w:p>
    <w:p w:rsidR="003469D2" w:rsidRPr="003469D2" w:rsidRDefault="003469D2" w:rsidP="003469D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3469D2">
        <w:rPr>
          <w:rFonts w:ascii="Times New Roman" w:hAnsi="Times New Roman" w:cs="Times New Roman"/>
          <w:sz w:val="28"/>
          <w:szCs w:val="28"/>
        </w:rPr>
        <w:t>Слюдянка</w:t>
      </w:r>
      <w:proofErr w:type="spellEnd"/>
    </w:p>
    <w:p w:rsidR="003469D2" w:rsidRDefault="003469D2" w:rsidP="0034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</w:p>
    <w:p w:rsidR="006E202F" w:rsidRPr="006E202F" w:rsidRDefault="006E202F" w:rsidP="006E202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E202F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</w:p>
    <w:p w:rsidR="006E202F" w:rsidRPr="006E202F" w:rsidRDefault="006E202F" w:rsidP="006E20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7129"/>
        <w:gridCol w:w="1629"/>
      </w:tblGrid>
      <w:tr w:rsidR="006E202F" w:rsidRPr="006E202F" w:rsidTr="00327DD9">
        <w:trPr>
          <w:trHeight w:val="330"/>
        </w:trPr>
        <w:tc>
          <w:tcPr>
            <w:tcW w:w="534" w:type="dxa"/>
            <w:tcBorders>
              <w:bottom w:val="single" w:sz="4" w:space="0" w:color="auto"/>
            </w:tcBorders>
          </w:tcPr>
          <w:p w:rsidR="006E202F" w:rsidRPr="00D9223D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22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6E202F" w:rsidRPr="00D9223D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22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Оглавление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E202F" w:rsidRPr="00D9223D" w:rsidRDefault="008B0978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="006E202F" w:rsidRPr="00D922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E202F" w:rsidRPr="006E202F" w:rsidTr="00327DD9">
        <w:trPr>
          <w:trHeight w:val="330"/>
        </w:trPr>
        <w:tc>
          <w:tcPr>
            <w:tcW w:w="534" w:type="dxa"/>
            <w:tcBorders>
              <w:bottom w:val="single" w:sz="4" w:space="0" w:color="auto"/>
            </w:tcBorders>
          </w:tcPr>
          <w:p w:rsidR="006E202F" w:rsidRPr="003C02F5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2F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6E202F" w:rsidRPr="003C02F5" w:rsidRDefault="003C02F5" w:rsidP="003C02F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C02F5">
              <w:rPr>
                <w:rStyle w:val="c1"/>
                <w:color w:val="000000"/>
                <w:sz w:val="28"/>
                <w:szCs w:val="28"/>
              </w:rPr>
              <w:t xml:space="preserve">Развивающий потенциал предметно-пространственной среды в дошкольном детстве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E202F" w:rsidRDefault="00EA453B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EA453B" w:rsidRPr="006E202F" w:rsidRDefault="00EA453B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202F" w:rsidRPr="006E202F" w:rsidTr="00327DD9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6E202F" w:rsidRPr="003C02F5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2F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6E202F" w:rsidRPr="003C02F5" w:rsidRDefault="003C02F5" w:rsidP="003C02F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3C02F5">
              <w:rPr>
                <w:rStyle w:val="c9"/>
                <w:bCs/>
                <w:color w:val="000000"/>
                <w:sz w:val="28"/>
                <w:szCs w:val="28"/>
              </w:rPr>
              <w:t>Основные принципы построения развивающей среды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202F" w:rsidRPr="006E202F" w:rsidRDefault="00EA453B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E202F" w:rsidRPr="006E202F" w:rsidTr="00327DD9">
        <w:tc>
          <w:tcPr>
            <w:tcW w:w="534" w:type="dxa"/>
          </w:tcPr>
          <w:p w:rsidR="006E202F" w:rsidRPr="003C02F5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2F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6E202F" w:rsidRPr="003C02F5" w:rsidRDefault="003C02F5" w:rsidP="003C02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C02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Сенсорное развитие ребёнка дошкольного возраста как способ познания окружающего мира</w:t>
            </w:r>
          </w:p>
        </w:tc>
        <w:tc>
          <w:tcPr>
            <w:tcW w:w="1843" w:type="dxa"/>
          </w:tcPr>
          <w:p w:rsidR="006E202F" w:rsidRPr="006E202F" w:rsidRDefault="00EA453B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E202F" w:rsidRPr="006E202F" w:rsidTr="00327DD9">
        <w:tc>
          <w:tcPr>
            <w:tcW w:w="534" w:type="dxa"/>
          </w:tcPr>
          <w:p w:rsidR="006E202F" w:rsidRPr="006E202F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202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6E202F" w:rsidRPr="003C02F5" w:rsidRDefault="003C02F5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2F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принципы организации  сенсорного  уголка</w:t>
            </w:r>
          </w:p>
        </w:tc>
        <w:tc>
          <w:tcPr>
            <w:tcW w:w="1843" w:type="dxa"/>
          </w:tcPr>
          <w:p w:rsidR="006E202F" w:rsidRPr="006E202F" w:rsidRDefault="008B0978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E202F" w:rsidRPr="006E202F" w:rsidTr="00327DD9">
        <w:tc>
          <w:tcPr>
            <w:tcW w:w="534" w:type="dxa"/>
          </w:tcPr>
          <w:p w:rsidR="006E202F" w:rsidRPr="006E202F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202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6E202F" w:rsidRPr="003C02F5" w:rsidRDefault="003C02F5" w:rsidP="003C02F5">
            <w:pPr>
              <w:pStyle w:val="c0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3C02F5">
              <w:rPr>
                <w:rStyle w:val="c4"/>
                <w:bCs/>
                <w:color w:val="000000"/>
                <w:sz w:val="28"/>
                <w:szCs w:val="28"/>
              </w:rPr>
              <w:t xml:space="preserve">Содержание сенсорного уголка в нашей группе </w:t>
            </w:r>
          </w:p>
        </w:tc>
        <w:tc>
          <w:tcPr>
            <w:tcW w:w="1843" w:type="dxa"/>
          </w:tcPr>
          <w:p w:rsidR="006E202F" w:rsidRPr="006E202F" w:rsidRDefault="008B0978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6E202F" w:rsidRPr="006E202F" w:rsidTr="00327DD9">
        <w:tc>
          <w:tcPr>
            <w:tcW w:w="534" w:type="dxa"/>
          </w:tcPr>
          <w:p w:rsidR="006E202F" w:rsidRPr="006E202F" w:rsidRDefault="006E202F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202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1" w:type="dxa"/>
          </w:tcPr>
          <w:p w:rsidR="006E202F" w:rsidRPr="008E1649" w:rsidRDefault="008E1649" w:rsidP="006E2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16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Картотека дидактических игр для развития сенсорных эталонов для детей дошкольного возраста, сделанных своими руками</w:t>
            </w:r>
          </w:p>
        </w:tc>
        <w:tc>
          <w:tcPr>
            <w:tcW w:w="1843" w:type="dxa"/>
          </w:tcPr>
          <w:p w:rsidR="006E202F" w:rsidRPr="006E202F" w:rsidRDefault="008B0978" w:rsidP="00EA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</w:tbl>
    <w:p w:rsidR="008E1649" w:rsidRDefault="008E1649" w:rsidP="008E1649">
      <w:pPr>
        <w:pStyle w:val="c0"/>
        <w:shd w:val="clear" w:color="auto" w:fill="FFFFFF"/>
        <w:spacing w:before="0" w:beforeAutospacing="0" w:after="0" w:afterAutospacing="0"/>
        <w:ind w:left="1068"/>
        <w:jc w:val="both"/>
        <w:rPr>
          <w:rStyle w:val="c1"/>
          <w:b/>
          <w:color w:val="000000"/>
          <w:sz w:val="28"/>
          <w:szCs w:val="28"/>
        </w:rPr>
      </w:pPr>
    </w:p>
    <w:p w:rsidR="008E1649" w:rsidRDefault="008E1649" w:rsidP="008E1649">
      <w:pPr>
        <w:pStyle w:val="c0"/>
        <w:shd w:val="clear" w:color="auto" w:fill="FFFFFF"/>
        <w:spacing w:before="0" w:beforeAutospacing="0" w:after="0" w:afterAutospacing="0"/>
        <w:ind w:left="1068"/>
        <w:jc w:val="both"/>
        <w:rPr>
          <w:rStyle w:val="c1"/>
          <w:b/>
          <w:color w:val="000000"/>
          <w:sz w:val="28"/>
          <w:szCs w:val="28"/>
        </w:rPr>
      </w:pPr>
    </w:p>
    <w:p w:rsidR="00126B9C" w:rsidRPr="00327DD9" w:rsidRDefault="00D9223D" w:rsidP="009138D9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142"/>
        <w:jc w:val="both"/>
        <w:rPr>
          <w:rStyle w:val="c1"/>
          <w:b/>
          <w:color w:val="000000"/>
          <w:sz w:val="28"/>
          <w:szCs w:val="28"/>
        </w:rPr>
      </w:pPr>
      <w:r w:rsidRPr="00327DD9">
        <w:rPr>
          <w:rStyle w:val="c1"/>
          <w:b/>
          <w:color w:val="000000"/>
          <w:sz w:val="28"/>
          <w:szCs w:val="28"/>
        </w:rPr>
        <w:t>Развивающий потенциал пре</w:t>
      </w:r>
      <w:r w:rsidR="009138D9">
        <w:rPr>
          <w:rStyle w:val="c1"/>
          <w:b/>
          <w:color w:val="000000"/>
          <w:sz w:val="28"/>
          <w:szCs w:val="28"/>
        </w:rPr>
        <w:t xml:space="preserve">дметно-пространственной среды в </w:t>
      </w:r>
      <w:r w:rsidRPr="00327DD9">
        <w:rPr>
          <w:rStyle w:val="c1"/>
          <w:b/>
          <w:color w:val="000000"/>
          <w:sz w:val="28"/>
          <w:szCs w:val="28"/>
        </w:rPr>
        <w:t xml:space="preserve">дошкольном детстве </w:t>
      </w:r>
    </w:p>
    <w:p w:rsidR="00D9223D" w:rsidRPr="00327DD9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Направление деятельности и развитие ребенка во многом зависит от нас, взрослых – от того, как устроена предметно-пространственная организация их жизни, из каких игрушек и дидактических пособий она состоит, каков их развивающий потенциал и даже от того, как они расположены.</w:t>
      </w:r>
    </w:p>
    <w:p w:rsidR="00D9223D" w:rsidRPr="00327DD9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Все, что окружает ребенка, формирует его психику, является источником его знаний и социального опыта.  Поэтому, именно мы, педагоги, берем на себя ответственность создать такие условия, которые способствовали бы наиболее полной реализации развития детей по всем психофизиологическим параметрам, т.е. организации предметно-пространственной среды.</w:t>
      </w:r>
    </w:p>
    <w:p w:rsidR="00D9223D" w:rsidRPr="00327DD9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Развивающая среда – это единство социальных и природных факторов, которые могут влиять прямо или косвенно, мгновенно или долговременно на жизнь ребенка (т.е. социальная культура общества, собственно это тот мир, в который ребенок приходит, рождаясь на свет).</w:t>
      </w:r>
    </w:p>
    <w:p w:rsidR="00D9223D" w:rsidRPr="00327DD9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Развивающая предметная среда – это система материальных объектов деятельности ребенка, которая в свою очередь моделирует содержание духовного и физического развития ребенка.</w:t>
      </w:r>
      <w:r w:rsidRPr="00327DD9">
        <w:rPr>
          <w:color w:val="000000"/>
          <w:sz w:val="28"/>
          <w:szCs w:val="28"/>
        </w:rPr>
        <w:t xml:space="preserve"> </w:t>
      </w:r>
      <w:r w:rsidRPr="00327DD9">
        <w:rPr>
          <w:rStyle w:val="c1"/>
          <w:color w:val="000000"/>
          <w:sz w:val="28"/>
          <w:szCs w:val="28"/>
        </w:rPr>
        <w:t xml:space="preserve">Таким образом, </w:t>
      </w:r>
      <w:r w:rsidRPr="00327DD9">
        <w:rPr>
          <w:rStyle w:val="c1"/>
          <w:color w:val="000000"/>
          <w:sz w:val="28"/>
          <w:szCs w:val="28"/>
        </w:rPr>
        <w:lastRenderedPageBreak/>
        <w:t>предметно - пространственная среда — составная часть развивающей среды дошкольного детства.</w:t>
      </w:r>
    </w:p>
    <w:p w:rsidR="008E1649" w:rsidRPr="00327DD9" w:rsidRDefault="008E1649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/>
          <w:bCs/>
          <w:color w:val="000000"/>
          <w:sz w:val="28"/>
          <w:szCs w:val="28"/>
        </w:rPr>
      </w:pPr>
    </w:p>
    <w:p w:rsidR="00126B9C" w:rsidRPr="00327DD9" w:rsidRDefault="00126B9C" w:rsidP="009138D9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rStyle w:val="c9"/>
          <w:b/>
          <w:bCs/>
          <w:color w:val="000000"/>
          <w:sz w:val="28"/>
          <w:szCs w:val="28"/>
        </w:rPr>
      </w:pPr>
      <w:r w:rsidRPr="00327DD9">
        <w:rPr>
          <w:rStyle w:val="c9"/>
          <w:b/>
          <w:bCs/>
          <w:color w:val="000000"/>
          <w:sz w:val="28"/>
          <w:szCs w:val="28"/>
        </w:rPr>
        <w:t>Основные принципы построения развивающей среды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ind w:left="1068"/>
        <w:jc w:val="both"/>
        <w:rPr>
          <w:rStyle w:val="c1"/>
          <w:color w:val="000000"/>
          <w:sz w:val="28"/>
          <w:szCs w:val="28"/>
        </w:rPr>
      </w:pP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1.Принцип дистанции позиции при взаимодействии - ориентирован на организацию пространства для общения взрослого с ребенком.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2. Принцип активности – это возможность совместного участия взрослого с ребенком в создании окружающей среды.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3. Принцип стабильности – динамичн</w:t>
      </w:r>
      <w:r w:rsidR="0092203E" w:rsidRPr="00327DD9">
        <w:rPr>
          <w:rStyle w:val="c1"/>
          <w:color w:val="000000"/>
          <w:sz w:val="28"/>
          <w:szCs w:val="28"/>
        </w:rPr>
        <w:t>ости  - ориентирован на создании условий для изменения</w:t>
      </w:r>
      <w:r w:rsidRPr="00327DD9">
        <w:rPr>
          <w:rStyle w:val="c1"/>
          <w:color w:val="000000"/>
          <w:sz w:val="28"/>
          <w:szCs w:val="28"/>
        </w:rPr>
        <w:t xml:space="preserve"> в соответствии со вкусом, настроением и возможностями.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4. Принцип комплексирования и гибкого зонирования - реализует возможность построения непересекающихся сфер активности и позволяет детям заниматься одновременно разными видами деятельности, не мешая друг другу.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5. Принцип сочетания привычных и неординарных элементов – эстетическая организация среды.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6. Принцип «половых и возрастных» различий, реализует возможность для девочек и мальчиков проявлять свои склонности в соответствии с принятыми в нашем обществе нормами.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7. Принцип свободы достижения ребенком своего права на игру.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8. Предметно-пространственная среда должна ориентироваться на зону «ближайшего развития».</w:t>
      </w:r>
    </w:p>
    <w:p w:rsidR="00D9223D" w:rsidRPr="00327DD9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126B9C" w:rsidRPr="00DD24FA" w:rsidRDefault="00D9223D" w:rsidP="009138D9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27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Сенсорное развитие ребёнка дошкольного возраста как способ познания окружающего мира</w:t>
      </w:r>
    </w:p>
    <w:p w:rsidR="00D9223D" w:rsidRPr="00327DD9" w:rsidRDefault="00D9223D" w:rsidP="00327DD9">
      <w:pPr>
        <w:pStyle w:val="c1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27DD9">
        <w:rPr>
          <w:rStyle w:val="c3"/>
          <w:bCs/>
          <w:sz w:val="28"/>
          <w:szCs w:val="28"/>
        </w:rPr>
        <w:t>Сенсорное развитие ребенка</w:t>
      </w:r>
      <w:r w:rsidRPr="00327DD9">
        <w:rPr>
          <w:rStyle w:val="c4"/>
          <w:sz w:val="28"/>
          <w:szCs w:val="28"/>
        </w:rPr>
        <w:t xml:space="preserve"> – это способ познания окружающего мира, в основе которого лежит работа органов чувств. Ощущения дают нам представление о разнообразных свойствах окружающей среды и помогают формировать целостные образы предметов. Так, зрительное </w:t>
      </w:r>
      <w:r w:rsidRPr="00327DD9">
        <w:rPr>
          <w:rStyle w:val="c4"/>
          <w:sz w:val="28"/>
          <w:szCs w:val="28"/>
        </w:rPr>
        <w:lastRenderedPageBreak/>
        <w:t>восприятие предполагает различение объектов окружающего мира по цвету, форме, размеру. Кожное восприятие включает в себя тактильные ощущения (различение предметов по фактуре – гладкое/шершавое, твердое/мягкое), осязательные ощущения (определение формы предмета на ощупь – плоское/объемное), температурные ощущения, барические ощущения (вес, тяжесть).</w:t>
      </w:r>
    </w:p>
    <w:p w:rsidR="00D9223D" w:rsidRPr="00327DD9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27DD9">
        <w:rPr>
          <w:rStyle w:val="c3"/>
          <w:bCs/>
          <w:sz w:val="28"/>
          <w:szCs w:val="28"/>
        </w:rPr>
        <w:t>Лучший способ развивать и закреплять сенсорные навыки у ребенка – превращать любые занятия и обязанности в игру</w:t>
      </w:r>
      <w:r w:rsidRPr="00327DD9">
        <w:rPr>
          <w:rStyle w:val="c4"/>
          <w:sz w:val="28"/>
          <w:szCs w:val="28"/>
        </w:rPr>
        <w:t>, т. к. предметная игра является ведущим видом деятельности и основой</w:t>
      </w:r>
      <w:r w:rsidR="008265EF" w:rsidRPr="00327DD9">
        <w:rPr>
          <w:rStyle w:val="c4"/>
          <w:sz w:val="28"/>
          <w:szCs w:val="28"/>
        </w:rPr>
        <w:t xml:space="preserve"> становления ребенка</w:t>
      </w:r>
      <w:r w:rsidR="0092203E" w:rsidRPr="00327DD9">
        <w:rPr>
          <w:rStyle w:val="c4"/>
          <w:sz w:val="28"/>
          <w:szCs w:val="28"/>
        </w:rPr>
        <w:t xml:space="preserve">. Следовательно, главное в дошкольном </w:t>
      </w:r>
      <w:r w:rsidR="005F3621" w:rsidRPr="00327DD9">
        <w:rPr>
          <w:rStyle w:val="c4"/>
          <w:sz w:val="28"/>
          <w:szCs w:val="28"/>
        </w:rPr>
        <w:t xml:space="preserve">возрасте – обогащение ребёнком </w:t>
      </w:r>
      <w:r w:rsidRPr="00327DD9">
        <w:rPr>
          <w:rStyle w:val="c4"/>
          <w:sz w:val="28"/>
          <w:szCs w:val="28"/>
        </w:rPr>
        <w:t>чувственного опыта, необходимого для полноценного восприятия окружающего мира, и в первую очередь – пополнение представлений о свойствах предметов: их цвете, форме, величине окружающих предметов, положении в пространстве и т.п.</w:t>
      </w:r>
    </w:p>
    <w:p w:rsidR="00D9223D" w:rsidRPr="00327DD9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27DD9">
        <w:rPr>
          <w:rStyle w:val="c3"/>
          <w:bCs/>
          <w:sz w:val="28"/>
          <w:szCs w:val="28"/>
        </w:rPr>
        <w:t>Обычно ребёнок, имеющий высокий уровень развития мелкой моторики, умеет логически рассуждать, у него достаточно развиты память, внимание и  связная речь.</w:t>
      </w:r>
      <w:r w:rsidRPr="00327DD9">
        <w:rPr>
          <w:rStyle w:val="c4"/>
          <w:sz w:val="28"/>
          <w:szCs w:val="28"/>
        </w:rPr>
        <w:t xml:space="preserve"> Работа ребёнка с </w:t>
      </w:r>
      <w:r w:rsidR="005F3621" w:rsidRPr="00327DD9">
        <w:rPr>
          <w:rStyle w:val="c4"/>
          <w:sz w:val="28"/>
          <w:szCs w:val="28"/>
        </w:rPr>
        <w:t xml:space="preserve">мелкими предметами очень важна </w:t>
      </w:r>
      <w:r w:rsidRPr="00327DD9">
        <w:rPr>
          <w:rStyle w:val="c4"/>
          <w:sz w:val="28"/>
          <w:szCs w:val="28"/>
        </w:rPr>
        <w:t>и для психического развития ребенка.</w:t>
      </w:r>
    </w:p>
    <w:p w:rsidR="00126B9C" w:rsidRDefault="00D9223D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4"/>
          <w:sz w:val="28"/>
          <w:szCs w:val="28"/>
        </w:rPr>
      </w:pPr>
      <w:r w:rsidRPr="00327DD9">
        <w:rPr>
          <w:rStyle w:val="c4"/>
          <w:sz w:val="28"/>
          <w:szCs w:val="28"/>
        </w:rPr>
        <w:t>К сожалению, даже старшие дошкольники, как правило, не могут сравнить предметы по длине зрительно,  а прибегают к таким способам, как наложение их друг на друга или приложение одного к другому. Они испытывают трудности в установлении тождественности внешних свойств различных объёмных предметов или нахождении различий между ними. Им не всегда удаётся справиться с заданием. Учитывая эти реальные трудности в сенсорном развитии детей  дошкольного возраста, я разработала картотеку игр, способству</w:t>
      </w:r>
      <w:r w:rsidR="0092203E" w:rsidRPr="00327DD9">
        <w:rPr>
          <w:rStyle w:val="c4"/>
          <w:sz w:val="28"/>
          <w:szCs w:val="28"/>
        </w:rPr>
        <w:t>ющих сенсорному развитию у</w:t>
      </w:r>
      <w:r w:rsidRPr="00327DD9">
        <w:rPr>
          <w:rStyle w:val="c4"/>
          <w:sz w:val="28"/>
          <w:szCs w:val="28"/>
        </w:rPr>
        <w:t xml:space="preserve"> дошкольников.</w:t>
      </w:r>
    </w:p>
    <w:p w:rsidR="00DD24FA" w:rsidRPr="003135FB" w:rsidRDefault="00DD24FA" w:rsidP="003135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5FB">
        <w:rPr>
          <w:rFonts w:ascii="Times New Roman" w:hAnsi="Times New Roman" w:cs="Times New Roman"/>
          <w:sz w:val="28"/>
          <w:szCs w:val="28"/>
        </w:rPr>
        <w:t>Особо</w:t>
      </w:r>
      <w:r w:rsidR="009138D9" w:rsidRPr="003135FB">
        <w:rPr>
          <w:rFonts w:ascii="Times New Roman" w:hAnsi="Times New Roman" w:cs="Times New Roman"/>
          <w:sz w:val="28"/>
          <w:szCs w:val="28"/>
        </w:rPr>
        <w:t>е значение</w:t>
      </w:r>
      <w:r w:rsidRPr="003135FB">
        <w:rPr>
          <w:rFonts w:ascii="Times New Roman" w:hAnsi="Times New Roman" w:cs="Times New Roman"/>
          <w:sz w:val="28"/>
          <w:szCs w:val="28"/>
        </w:rPr>
        <w:t xml:space="preserve"> и актуально</w:t>
      </w:r>
      <w:r w:rsidR="009138D9" w:rsidRPr="003135FB">
        <w:rPr>
          <w:rFonts w:ascii="Times New Roman" w:hAnsi="Times New Roman" w:cs="Times New Roman"/>
          <w:sz w:val="28"/>
          <w:szCs w:val="28"/>
        </w:rPr>
        <w:t>сть приобретает</w:t>
      </w:r>
      <w:r w:rsidRPr="003135FB">
        <w:rPr>
          <w:rFonts w:ascii="Times New Roman" w:hAnsi="Times New Roman" w:cs="Times New Roman"/>
          <w:sz w:val="28"/>
          <w:szCs w:val="28"/>
        </w:rPr>
        <w:t xml:space="preserve"> тема сенсорного развития</w:t>
      </w:r>
      <w:r w:rsidR="009138D9" w:rsidRPr="003135FB">
        <w:rPr>
          <w:rFonts w:ascii="Times New Roman" w:hAnsi="Times New Roman" w:cs="Times New Roman"/>
          <w:sz w:val="28"/>
          <w:szCs w:val="28"/>
        </w:rPr>
        <w:t xml:space="preserve"> в образовании детей с ОВЗ. Мнение учёных, занимающихся данным вопросом, сходится</w:t>
      </w:r>
      <w:r w:rsidRPr="003135FB">
        <w:rPr>
          <w:rFonts w:ascii="Times New Roman" w:hAnsi="Times New Roman" w:cs="Times New Roman"/>
          <w:sz w:val="28"/>
          <w:szCs w:val="28"/>
        </w:rPr>
        <w:t xml:space="preserve"> в том,  что фундамент сенсорного  развития и интеграции – это взаимодействие органов чувств ребенка. А для </w:t>
      </w:r>
      <w:r w:rsidRPr="003135FB">
        <w:rPr>
          <w:rFonts w:ascii="Times New Roman" w:hAnsi="Times New Roman" w:cs="Times New Roman"/>
          <w:sz w:val="28"/>
          <w:szCs w:val="28"/>
        </w:rPr>
        <w:lastRenderedPageBreak/>
        <w:t> полноценного  развития  мозгу  необходимо  постоянное поступление сен</w:t>
      </w:r>
      <w:r w:rsidR="009138D9" w:rsidRPr="003135FB">
        <w:rPr>
          <w:rFonts w:ascii="Times New Roman" w:hAnsi="Times New Roman" w:cs="Times New Roman"/>
          <w:sz w:val="28"/>
          <w:szCs w:val="28"/>
        </w:rPr>
        <w:t xml:space="preserve">сорной информации.  Чем больше </w:t>
      </w:r>
      <w:r w:rsidRPr="003135FB">
        <w:rPr>
          <w:rFonts w:ascii="Times New Roman" w:hAnsi="Times New Roman" w:cs="Times New Roman"/>
          <w:sz w:val="28"/>
          <w:szCs w:val="28"/>
        </w:rPr>
        <w:t>информации поступает в мозг, тем больше мозгу приходится трудиться, чтобы ее переработать. А что тренируется, то развивается.</w:t>
      </w:r>
      <w:r w:rsidR="009138D9" w:rsidRPr="003135FB">
        <w:rPr>
          <w:rFonts w:ascii="Times New Roman" w:hAnsi="Times New Roman" w:cs="Times New Roman"/>
          <w:sz w:val="28"/>
          <w:szCs w:val="28"/>
        </w:rPr>
        <w:t xml:space="preserve"> Поэтому для детей группы комбинированной направленности эта тема наиболее востребована и актуальна.</w:t>
      </w:r>
    </w:p>
    <w:p w:rsidR="00C57DCE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При создании картотеки</w:t>
      </w:r>
      <w:r w:rsidR="00C57DCE" w:rsidRPr="00327DD9">
        <w:rPr>
          <w:rStyle w:val="c1"/>
          <w:color w:val="000000"/>
          <w:sz w:val="28"/>
          <w:szCs w:val="28"/>
        </w:rPr>
        <w:t xml:space="preserve"> и подборе </w:t>
      </w:r>
      <w:r w:rsidRPr="00327DD9">
        <w:rPr>
          <w:rStyle w:val="c1"/>
          <w:color w:val="000000"/>
          <w:sz w:val="28"/>
          <w:szCs w:val="28"/>
        </w:rPr>
        <w:t>игрового материала необходимо придерживаться</w:t>
      </w:r>
      <w:r w:rsidR="00C57DCE" w:rsidRPr="00327DD9">
        <w:rPr>
          <w:rStyle w:val="c1"/>
          <w:color w:val="000000"/>
          <w:sz w:val="28"/>
          <w:szCs w:val="28"/>
        </w:rPr>
        <w:t xml:space="preserve"> правил: используемый материал и игрушки отвечают педагогическим, гигиеническим и эстетическим требованиям; материал размещен с соблюдением требований по обеспечению охраны жизни и здоровья детей.</w:t>
      </w:r>
      <w:r w:rsidRPr="00327DD9">
        <w:rPr>
          <w:rStyle w:val="c1"/>
          <w:color w:val="000000"/>
          <w:sz w:val="28"/>
          <w:szCs w:val="28"/>
        </w:rPr>
        <w:t xml:space="preserve"> Весь игровой материал размещён в сенсорном уголке группы.</w:t>
      </w:r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C57DCE" w:rsidRPr="00327DD9" w:rsidRDefault="00C57DCE" w:rsidP="009138D9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c1"/>
          <w:b/>
          <w:color w:val="000000"/>
          <w:sz w:val="28"/>
          <w:szCs w:val="28"/>
        </w:rPr>
      </w:pPr>
      <w:r w:rsidRPr="00327DD9">
        <w:rPr>
          <w:rStyle w:val="c1"/>
          <w:b/>
          <w:color w:val="000000"/>
          <w:sz w:val="28"/>
          <w:szCs w:val="28"/>
        </w:rPr>
        <w:t>Основные принципы организации  сенсорного  уголка</w:t>
      </w:r>
      <w:r w:rsidR="00DD24FA">
        <w:rPr>
          <w:rStyle w:val="c1"/>
          <w:b/>
          <w:color w:val="000000"/>
          <w:sz w:val="28"/>
          <w:szCs w:val="28"/>
        </w:rPr>
        <w:t xml:space="preserve"> как части развивающей предметно-пространственной образовательной среды группы</w:t>
      </w:r>
      <w:r w:rsidR="00126B9C" w:rsidRPr="00327DD9">
        <w:rPr>
          <w:rStyle w:val="c1"/>
          <w:b/>
          <w:color w:val="000000"/>
          <w:sz w:val="28"/>
          <w:szCs w:val="28"/>
        </w:rPr>
        <w:t xml:space="preserve">: </w:t>
      </w:r>
      <w:r w:rsidRPr="00327DD9">
        <w:rPr>
          <w:rStyle w:val="c1"/>
          <w:b/>
          <w:color w:val="000000"/>
          <w:sz w:val="28"/>
          <w:szCs w:val="28"/>
        </w:rPr>
        <w:t xml:space="preserve">доступность, безопасность, научность, </w:t>
      </w:r>
      <w:proofErr w:type="spellStart"/>
      <w:r w:rsidRPr="00327DD9">
        <w:rPr>
          <w:rStyle w:val="c1"/>
          <w:b/>
          <w:color w:val="000000"/>
          <w:sz w:val="28"/>
          <w:szCs w:val="28"/>
        </w:rPr>
        <w:t>креативность</w:t>
      </w:r>
      <w:proofErr w:type="spellEnd"/>
    </w:p>
    <w:p w:rsidR="00126B9C" w:rsidRPr="00327DD9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ind w:left="1068"/>
        <w:jc w:val="both"/>
        <w:rPr>
          <w:b/>
          <w:color w:val="000000"/>
          <w:sz w:val="28"/>
          <w:szCs w:val="28"/>
        </w:rPr>
      </w:pPr>
    </w:p>
    <w:p w:rsidR="00C57DCE" w:rsidRPr="00327DD9" w:rsidRDefault="00CE593C" w:rsidP="00327DD9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 xml:space="preserve">Для обеспечения данных принципов и развития </w:t>
      </w:r>
      <w:r w:rsidR="00C57DCE" w:rsidRPr="00327DD9">
        <w:rPr>
          <w:rStyle w:val="c1"/>
          <w:color w:val="000000"/>
          <w:sz w:val="28"/>
          <w:szCs w:val="28"/>
        </w:rPr>
        <w:t>сенсорных способностей</w:t>
      </w:r>
      <w:r w:rsidRPr="00327DD9">
        <w:rPr>
          <w:rStyle w:val="c1"/>
          <w:color w:val="000000"/>
          <w:sz w:val="28"/>
          <w:szCs w:val="28"/>
        </w:rPr>
        <w:t xml:space="preserve"> воспитанников</w:t>
      </w:r>
      <w:r w:rsidR="00C57DCE" w:rsidRPr="00327DD9">
        <w:rPr>
          <w:rStyle w:val="c1"/>
          <w:color w:val="000000"/>
          <w:sz w:val="28"/>
          <w:szCs w:val="28"/>
        </w:rPr>
        <w:t>, прежде всего, необходимо обеспечить детей соответствующими дидактическими пособиями. Важен подбор игрушек и пособий, различных по цвету, форме и материалу, из которого они сделаны. Это пирамидки, матрешки из двух-трех частей, вкладные чашечки, бочонки с двумя-тремя вкладышами. Очень хорошо подбирать предметы контрастные по одному из признаков и сходные по-другому. Например, мячи, различные по цвету. Мячи помещаются в пластиковые емкости (тазы) четырех основных ц</w:t>
      </w:r>
      <w:r w:rsidR="00EA453B" w:rsidRPr="00327DD9">
        <w:rPr>
          <w:rStyle w:val="c1"/>
          <w:color w:val="000000"/>
          <w:sz w:val="28"/>
          <w:szCs w:val="28"/>
        </w:rPr>
        <w:t>ветов. И в скором времени дети</w:t>
      </w:r>
      <w:r w:rsidR="00C57DCE" w:rsidRPr="00327DD9">
        <w:rPr>
          <w:rStyle w:val="c1"/>
          <w:color w:val="000000"/>
          <w:sz w:val="28"/>
          <w:szCs w:val="28"/>
        </w:rPr>
        <w:t xml:space="preserve"> без труда могут сами собирать шарики в «нужную емкость». Также подбираются мячи одного цвета, но различные по фактуре: пластмассовые, резиновые, кожаные, пушистые и т.д., поместив их в привлекательные для детей коробки уже знакомых им основных цветов. Такое разнообразие свойств не только привлекает внимание детей, подчеркивая различие и сходство признаков предметов, но и способствует развитию восприятия </w:t>
      </w:r>
      <w:r w:rsidR="00C57DCE" w:rsidRPr="00327DD9">
        <w:rPr>
          <w:rStyle w:val="c1"/>
          <w:color w:val="000000"/>
          <w:sz w:val="28"/>
          <w:szCs w:val="28"/>
        </w:rPr>
        <w:lastRenderedPageBreak/>
        <w:t>ребенка.</w:t>
      </w:r>
      <w:r w:rsidRPr="00327DD9">
        <w:rPr>
          <w:color w:val="000000"/>
          <w:sz w:val="28"/>
          <w:szCs w:val="28"/>
        </w:rPr>
        <w:tab/>
      </w:r>
      <w:r w:rsidR="00C57DCE" w:rsidRPr="00327DD9">
        <w:rPr>
          <w:rStyle w:val="c1"/>
          <w:color w:val="000000"/>
          <w:sz w:val="28"/>
          <w:szCs w:val="28"/>
        </w:rPr>
        <w:t>Стол, наполненный игровыми дидактическими материалами, имеет специальные ящики, открывающиеся створки, в которых располагаются игрушки. Например, объемные геометрические фигуры (шары, кубы, кольца), предметы-вкладыши, стержни для нанизывания колец, желобки для прокатывания шариков, коробочки для проталкивания фигур разной формы.</w:t>
      </w:r>
    </w:p>
    <w:p w:rsidR="00C57DCE" w:rsidRPr="00327DD9" w:rsidRDefault="00C57DCE" w:rsidP="00327DD9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Так же необходимо формировать интерес к конструированию. Детям интересно действовать с деталями строительного материала различными способами: постукивать деталью о деталь, накладывать одну на другую, приставлять, прикладывать. При этом они открывают для себя их физические свойства (шарик катится, кубик устойчиво стоит, кирпичик неустойчиво стоит на узкой короткой грани). В группе должны быть не только традиционные материалы для строительных игр, но и нестандартные - это обычные губки для мытья посуды, которые являются замечательными «кирпичиками» для построек.</w:t>
      </w:r>
    </w:p>
    <w:p w:rsidR="00C57DCE" w:rsidRPr="00327DD9" w:rsidRDefault="00C57DCE" w:rsidP="00327DD9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В групповой комнате должно быть место для игр с водой и песком. Это отдельные столики, емкости которых наполнены песком и водой. Целесообразно использовать эти столики отдельно. После каждого занятия песок пересыпается в пластиковый ящик и хранится в недоступном для детей месте, для игр с песком еще нужны совочки, ситечки, формочки, трубочки и небольшие воронки для пересыпания песка; для игр с водой - рыбки, лодочки, ведерки, заводные игрушки, которые можно использовать в воде. Перед играми с водой и песком на детей надевают непромокаемые фартуки.</w:t>
      </w:r>
    </w:p>
    <w:p w:rsidR="00C57DCE" w:rsidRPr="00327DD9" w:rsidRDefault="00C57DCE" w:rsidP="00327DD9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Необходимо также создать условия для экспериментирования ребенка со звуками. Это различные озвученные игрушки (петушок, колокольчик и т.п.). Игры и специальные занятия с этими игрушками, такие как «где звенит?», «Послушай, кто там кричит» и др., Нужны и музыкальные инструменты: металлофон, бубен, барабан.</w:t>
      </w:r>
    </w:p>
    <w:p w:rsidR="00126B9C" w:rsidRDefault="00126B9C" w:rsidP="00327DD9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color w:val="000000"/>
          <w:sz w:val="28"/>
          <w:szCs w:val="28"/>
        </w:rPr>
      </w:pPr>
    </w:p>
    <w:p w:rsidR="00397132" w:rsidRPr="00327DD9" w:rsidRDefault="00397132" w:rsidP="00327DD9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color w:val="000000"/>
          <w:sz w:val="28"/>
          <w:szCs w:val="28"/>
        </w:rPr>
      </w:pPr>
    </w:p>
    <w:p w:rsidR="00327DD9" w:rsidRPr="00DD24FA" w:rsidRDefault="00C57DCE" w:rsidP="00DD24F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327DD9">
        <w:rPr>
          <w:rStyle w:val="c4"/>
          <w:b/>
          <w:bCs/>
          <w:color w:val="000000"/>
          <w:sz w:val="28"/>
          <w:szCs w:val="28"/>
        </w:rPr>
        <w:lastRenderedPageBreak/>
        <w:t>Содержание сенсорного уголка в</w:t>
      </w:r>
      <w:r w:rsidR="00CE593C" w:rsidRPr="00327DD9">
        <w:rPr>
          <w:rStyle w:val="c4"/>
          <w:b/>
          <w:bCs/>
          <w:color w:val="000000"/>
          <w:sz w:val="28"/>
          <w:szCs w:val="28"/>
        </w:rPr>
        <w:t xml:space="preserve"> группе</w:t>
      </w:r>
      <w:r w:rsidRPr="00327DD9">
        <w:rPr>
          <w:rStyle w:val="c4"/>
          <w:b/>
          <w:bCs/>
          <w:color w:val="000000"/>
          <w:sz w:val="28"/>
          <w:szCs w:val="28"/>
        </w:rPr>
        <w:t xml:space="preserve"> </w:t>
      </w:r>
      <w:r w:rsidR="00DD24FA">
        <w:rPr>
          <w:rStyle w:val="c4"/>
          <w:b/>
          <w:bCs/>
          <w:color w:val="000000"/>
          <w:sz w:val="28"/>
          <w:szCs w:val="28"/>
        </w:rPr>
        <w:t>комбинированной направленности (возраст воспитанников 4-6 лет)</w:t>
      </w:r>
    </w:p>
    <w:p w:rsidR="00C57DCE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7DD9">
        <w:rPr>
          <w:rStyle w:val="c4"/>
          <w:b/>
          <w:bCs/>
          <w:color w:val="000000"/>
          <w:sz w:val="28"/>
          <w:szCs w:val="28"/>
        </w:rPr>
        <w:t>Для развития  мелкой моторики</w:t>
      </w:r>
    </w:p>
    <w:p w:rsidR="00C57DCE" w:rsidRPr="00327DD9" w:rsidRDefault="00C57DCE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Пирамидки, окрашенные в основные цвета</w:t>
      </w:r>
    </w:p>
    <w:p w:rsidR="00CE593C" w:rsidRPr="00327DD9" w:rsidRDefault="00CE593C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Стержни для нанизывания с цветными кольцами, мозаика</w:t>
      </w:r>
    </w:p>
    <w:p w:rsidR="00C57DCE" w:rsidRPr="00327DD9" w:rsidRDefault="00CE593C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Объемные вкладыши, матрешки</w:t>
      </w:r>
    </w:p>
    <w:p w:rsidR="00C57DCE" w:rsidRPr="00327DD9" w:rsidRDefault="00CE593C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Рамки – вкладыши, кубы с прорезями разной формы</w:t>
      </w:r>
    </w:p>
    <w:p w:rsidR="00CE593C" w:rsidRPr="00327DD9" w:rsidRDefault="00CE593C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Набор для завинчивания (коробка с крышками разного цвета и формы)</w:t>
      </w:r>
    </w:p>
    <w:p w:rsidR="00CE593C" w:rsidRPr="00327DD9" w:rsidRDefault="00CE593C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Рамки-полотна с застежками (шнуровка, пуговицы, «липучки»)</w:t>
      </w:r>
    </w:p>
    <w:p w:rsidR="00CE593C" w:rsidRPr="00327DD9" w:rsidRDefault="00CE593C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Наборы для нанизывания на леску или шнурок (бусы, шарики, игрушки</w:t>
      </w:r>
      <w:r w:rsidR="005F3621" w:rsidRPr="00327DD9">
        <w:rPr>
          <w:rStyle w:val="c1"/>
          <w:color w:val="000000"/>
          <w:sz w:val="28"/>
          <w:szCs w:val="28"/>
        </w:rPr>
        <w:t>, геометрические формы</w:t>
      </w:r>
      <w:r w:rsidRPr="00327DD9">
        <w:rPr>
          <w:rStyle w:val="c1"/>
          <w:color w:val="000000"/>
          <w:sz w:val="28"/>
          <w:szCs w:val="28"/>
        </w:rPr>
        <w:t>)</w:t>
      </w:r>
    </w:p>
    <w:p w:rsidR="00CE593C" w:rsidRPr="00327DD9" w:rsidRDefault="00CE593C" w:rsidP="00327DD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Панно со съемными элементами (</w:t>
      </w:r>
      <w:proofErr w:type="spellStart"/>
      <w:r w:rsidRPr="00327DD9">
        <w:rPr>
          <w:rStyle w:val="c1"/>
          <w:color w:val="000000"/>
          <w:sz w:val="28"/>
          <w:szCs w:val="28"/>
        </w:rPr>
        <w:t>коврограф</w:t>
      </w:r>
      <w:proofErr w:type="spellEnd"/>
      <w:r w:rsidRPr="00327DD9">
        <w:rPr>
          <w:rStyle w:val="c1"/>
          <w:color w:val="000000"/>
          <w:sz w:val="28"/>
          <w:szCs w:val="28"/>
        </w:rPr>
        <w:t>)</w:t>
      </w:r>
    </w:p>
    <w:p w:rsidR="00CE593C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     </w:t>
      </w:r>
    </w:p>
    <w:p w:rsidR="00C57DCE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4"/>
          <w:b/>
          <w:bCs/>
          <w:color w:val="000000"/>
          <w:sz w:val="28"/>
          <w:szCs w:val="28"/>
        </w:rPr>
        <w:t>Для  восприятия формы и величин</w:t>
      </w:r>
      <w:r w:rsidR="00CE593C" w:rsidRPr="00327DD9">
        <w:rPr>
          <w:rStyle w:val="c4"/>
          <w:b/>
          <w:bCs/>
          <w:color w:val="000000"/>
          <w:sz w:val="28"/>
          <w:szCs w:val="28"/>
        </w:rPr>
        <w:t>ы</w:t>
      </w:r>
    </w:p>
    <w:p w:rsidR="00C57DCE" w:rsidRPr="00327DD9" w:rsidRDefault="00C57DCE" w:rsidP="00327DD9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 xml:space="preserve">Набор геометрических тел по величине (Блоки </w:t>
      </w:r>
      <w:proofErr w:type="spellStart"/>
      <w:r w:rsidRPr="00327DD9">
        <w:rPr>
          <w:rStyle w:val="c1"/>
          <w:color w:val="000000"/>
          <w:sz w:val="28"/>
          <w:szCs w:val="28"/>
        </w:rPr>
        <w:t>Дьенеша</w:t>
      </w:r>
      <w:proofErr w:type="spellEnd"/>
      <w:r w:rsidRPr="00327DD9">
        <w:rPr>
          <w:rStyle w:val="c1"/>
          <w:color w:val="000000"/>
          <w:sz w:val="28"/>
          <w:szCs w:val="28"/>
        </w:rPr>
        <w:t>)</w:t>
      </w:r>
    </w:p>
    <w:p w:rsidR="00C57DCE" w:rsidRPr="00327DD9" w:rsidRDefault="00C57DCE" w:rsidP="00327DD9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Набор плоскостных геометрических форм по  величине</w:t>
      </w:r>
    </w:p>
    <w:p w:rsidR="00C57DCE" w:rsidRPr="00327DD9" w:rsidRDefault="00CE593C" w:rsidP="00327DD9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Чудесный мешочек с набором геометрических форм, овощей, фруктов</w:t>
      </w:r>
    </w:p>
    <w:p w:rsidR="00CE593C" w:rsidRPr="00327DD9" w:rsidRDefault="00CE593C" w:rsidP="00327DD9">
      <w:pPr>
        <w:pStyle w:val="c0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</w:p>
    <w:p w:rsidR="00C57DCE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7DD9">
        <w:rPr>
          <w:rStyle w:val="c4"/>
          <w:b/>
          <w:bCs/>
          <w:color w:val="000000"/>
          <w:sz w:val="28"/>
          <w:szCs w:val="28"/>
        </w:rPr>
        <w:t>Для восприятия цвета</w:t>
      </w:r>
    </w:p>
    <w:p w:rsidR="00C57DCE" w:rsidRPr="00327DD9" w:rsidRDefault="00C57DCE" w:rsidP="00327DD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 xml:space="preserve">Набор цветных палочек (Палочки </w:t>
      </w:r>
      <w:proofErr w:type="spellStart"/>
      <w:r w:rsidRPr="00327DD9">
        <w:rPr>
          <w:rStyle w:val="c1"/>
          <w:color w:val="000000"/>
          <w:sz w:val="28"/>
          <w:szCs w:val="28"/>
        </w:rPr>
        <w:t>Кюизенера</w:t>
      </w:r>
      <w:proofErr w:type="spellEnd"/>
      <w:r w:rsidRPr="00327DD9">
        <w:rPr>
          <w:rStyle w:val="c1"/>
          <w:color w:val="000000"/>
          <w:sz w:val="28"/>
          <w:szCs w:val="28"/>
        </w:rPr>
        <w:t>), мозаика, пирамидки</w:t>
      </w:r>
      <w:r w:rsidR="00CE593C" w:rsidRPr="00327DD9">
        <w:rPr>
          <w:rStyle w:val="c1"/>
          <w:color w:val="000000"/>
          <w:sz w:val="28"/>
          <w:szCs w:val="28"/>
        </w:rPr>
        <w:t xml:space="preserve">,  Блоки </w:t>
      </w:r>
      <w:proofErr w:type="spellStart"/>
      <w:r w:rsidR="00CE593C" w:rsidRPr="00327DD9">
        <w:rPr>
          <w:rStyle w:val="c1"/>
          <w:color w:val="000000"/>
          <w:sz w:val="28"/>
          <w:szCs w:val="28"/>
        </w:rPr>
        <w:t>Дьенеша</w:t>
      </w:r>
      <w:proofErr w:type="spellEnd"/>
      <w:r w:rsidRPr="00327DD9">
        <w:rPr>
          <w:rStyle w:val="c1"/>
          <w:color w:val="000000"/>
          <w:sz w:val="28"/>
          <w:szCs w:val="28"/>
        </w:rPr>
        <w:t xml:space="preserve">  </w:t>
      </w:r>
    </w:p>
    <w:p w:rsidR="00C57DCE" w:rsidRPr="00327DD9" w:rsidRDefault="00C57DCE" w:rsidP="00327DD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Набор кубиков с цветными гранями (кубики Никитина)</w:t>
      </w:r>
    </w:p>
    <w:p w:rsidR="00C57DCE" w:rsidRPr="00327DD9" w:rsidRDefault="00CE593C" w:rsidP="00327DD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Бусы, ленточки, прищепки, колечки, браслеты, резинки для волос и др.</w:t>
      </w:r>
    </w:p>
    <w:p w:rsidR="00CE593C" w:rsidRPr="00327DD9" w:rsidRDefault="00CE593C" w:rsidP="00327DD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Трубочки для проталкивания платочков палочкой</w:t>
      </w:r>
    </w:p>
    <w:p w:rsidR="00CE593C" w:rsidRPr="00327DD9" w:rsidRDefault="00CE593C" w:rsidP="00327DD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К</w:t>
      </w:r>
      <w:r w:rsidR="00DA2549" w:rsidRPr="00327DD9">
        <w:rPr>
          <w:rStyle w:val="c1"/>
          <w:color w:val="000000"/>
          <w:sz w:val="28"/>
          <w:szCs w:val="28"/>
        </w:rPr>
        <w:t>уклы в одежде основных цветов (</w:t>
      </w:r>
      <w:r w:rsidRPr="00327DD9">
        <w:rPr>
          <w:rStyle w:val="c1"/>
          <w:color w:val="000000"/>
          <w:sz w:val="28"/>
          <w:szCs w:val="28"/>
        </w:rPr>
        <w:t>красный, жёлтый, зелёный, синий) и разноцветных предметов для игры с куклой</w:t>
      </w:r>
    </w:p>
    <w:p w:rsidR="00CE593C" w:rsidRDefault="00CE593C" w:rsidP="00327DD9">
      <w:pPr>
        <w:pStyle w:val="c0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</w:rPr>
      </w:pPr>
    </w:p>
    <w:p w:rsidR="00397132" w:rsidRPr="00327DD9" w:rsidRDefault="00397132" w:rsidP="00327DD9">
      <w:pPr>
        <w:pStyle w:val="c0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</w:rPr>
      </w:pPr>
    </w:p>
    <w:p w:rsidR="00C57DCE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7DD9">
        <w:rPr>
          <w:rStyle w:val="c4"/>
          <w:b/>
          <w:bCs/>
          <w:color w:val="000000"/>
          <w:sz w:val="28"/>
          <w:szCs w:val="28"/>
        </w:rPr>
        <w:lastRenderedPageBreak/>
        <w:t>Для  восприятия звуков</w:t>
      </w:r>
    </w:p>
    <w:p w:rsidR="00C57DCE" w:rsidRPr="00327DD9" w:rsidRDefault="00C57DCE" w:rsidP="00327DD9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 xml:space="preserve">Музыкальная шкатулка, наборы шумовых коробочек (по </w:t>
      </w:r>
      <w:proofErr w:type="spellStart"/>
      <w:r w:rsidRPr="00327DD9">
        <w:rPr>
          <w:rStyle w:val="c1"/>
          <w:color w:val="000000"/>
          <w:sz w:val="28"/>
          <w:szCs w:val="28"/>
        </w:rPr>
        <w:t>Монтессори</w:t>
      </w:r>
      <w:proofErr w:type="spellEnd"/>
      <w:r w:rsidRPr="00327DD9">
        <w:rPr>
          <w:rStyle w:val="c1"/>
          <w:color w:val="000000"/>
          <w:sz w:val="28"/>
          <w:szCs w:val="28"/>
        </w:rPr>
        <w:t>)</w:t>
      </w:r>
    </w:p>
    <w:p w:rsidR="00C57DCE" w:rsidRPr="00327DD9" w:rsidRDefault="00C57DCE" w:rsidP="00327DD9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Звучащие инструменты (барабаны, колокольчики, пищалки, трещотки)</w:t>
      </w:r>
    </w:p>
    <w:p w:rsidR="00CE593C" w:rsidRPr="00327DD9" w:rsidRDefault="00CE593C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E593C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327DD9">
        <w:rPr>
          <w:rStyle w:val="c4"/>
          <w:b/>
          <w:bCs/>
          <w:color w:val="000000"/>
          <w:sz w:val="28"/>
          <w:szCs w:val="28"/>
        </w:rPr>
        <w:t>Для тактильных ощущений</w:t>
      </w:r>
    </w:p>
    <w:p w:rsidR="00C57DCE" w:rsidRPr="00327DD9" w:rsidRDefault="00C57DCE" w:rsidP="00327DD9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327DD9">
        <w:rPr>
          <w:rStyle w:val="c1"/>
          <w:color w:val="000000"/>
          <w:sz w:val="28"/>
          <w:szCs w:val="28"/>
        </w:rPr>
        <w:t>Панно-игрушки из тканей различной фактуры (шершавая, гладкая, ворсистая – наждачная бумага, липучка, шёлк, атлас, сукно, мех, пух и т.п</w:t>
      </w:r>
      <w:r w:rsidR="00FE4DDF" w:rsidRPr="00327DD9">
        <w:rPr>
          <w:rStyle w:val="c1"/>
          <w:color w:val="000000"/>
          <w:sz w:val="28"/>
          <w:szCs w:val="28"/>
        </w:rPr>
        <w:t>.</w:t>
      </w:r>
      <w:r w:rsidRPr="00327DD9">
        <w:rPr>
          <w:rStyle w:val="c1"/>
          <w:color w:val="000000"/>
          <w:sz w:val="28"/>
          <w:szCs w:val="28"/>
        </w:rPr>
        <w:t>)</w:t>
      </w:r>
      <w:proofErr w:type="gramEnd"/>
    </w:p>
    <w:p w:rsidR="00C57DCE" w:rsidRPr="00327DD9" w:rsidRDefault="00C57DCE" w:rsidP="00327DD9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proofErr w:type="gramStart"/>
      <w:r w:rsidRPr="00327DD9">
        <w:rPr>
          <w:rStyle w:val="c1"/>
          <w:color w:val="000000"/>
          <w:sz w:val="28"/>
          <w:szCs w:val="28"/>
        </w:rPr>
        <w:t>Природный материал (шишки, желуди, камешки, каштаны, ракушки</w:t>
      </w:r>
      <w:r w:rsidR="00580474" w:rsidRPr="00327DD9">
        <w:rPr>
          <w:rStyle w:val="c1"/>
          <w:color w:val="000000"/>
          <w:sz w:val="28"/>
          <w:szCs w:val="28"/>
        </w:rPr>
        <w:t>, листья, веточки разных деревьев</w:t>
      </w:r>
      <w:r w:rsidRPr="00327DD9">
        <w:rPr>
          <w:rStyle w:val="c1"/>
          <w:color w:val="000000"/>
          <w:sz w:val="28"/>
          <w:szCs w:val="28"/>
        </w:rPr>
        <w:t>)</w:t>
      </w:r>
      <w:proofErr w:type="gramEnd"/>
    </w:p>
    <w:p w:rsidR="00CE593C" w:rsidRPr="00327DD9" w:rsidRDefault="00CE593C" w:rsidP="00327DD9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«Тактильный коврик» (панно со съемными деталями из разных материалов с карманами на пуговицах, замочках, крючках и т.п.)</w:t>
      </w:r>
    </w:p>
    <w:p w:rsidR="00CE593C" w:rsidRPr="00327DD9" w:rsidRDefault="00CE593C" w:rsidP="00327DD9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327DD9">
        <w:rPr>
          <w:rStyle w:val="c1"/>
          <w:color w:val="000000"/>
          <w:sz w:val="28"/>
          <w:szCs w:val="28"/>
        </w:rPr>
        <w:t>Подносы с манкой или песком для рисования пальцами и крупы, фасоль для перебирания</w:t>
      </w:r>
    </w:p>
    <w:p w:rsidR="003C02F5" w:rsidRPr="00327DD9" w:rsidRDefault="003C02F5" w:rsidP="00327DD9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</w:p>
    <w:p w:rsidR="003C02F5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327DD9">
        <w:rPr>
          <w:rStyle w:val="c4"/>
          <w:b/>
          <w:bCs/>
          <w:color w:val="000000"/>
          <w:sz w:val="28"/>
          <w:szCs w:val="28"/>
        </w:rPr>
        <w:t>Для элементарных опытов</w:t>
      </w:r>
    </w:p>
    <w:p w:rsidR="00C57DCE" w:rsidRPr="00327DD9" w:rsidRDefault="00C57DCE" w:rsidP="00327DD9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proofErr w:type="gramStart"/>
      <w:r w:rsidRPr="00327DD9">
        <w:rPr>
          <w:rStyle w:val="c1"/>
          <w:color w:val="000000"/>
          <w:sz w:val="28"/>
          <w:szCs w:val="28"/>
        </w:rPr>
        <w:t>Набор для экспериментирования с песком и водой (тазики, чашки, прозрачные пластиковые  и цветные стаканчики, воронки для переливания, бутылочки прозрачные, салфетки тканевые и бумажные, одноразовые тарелки, ложки, совочки, лопатки, сачки и т.д.)</w:t>
      </w:r>
      <w:proofErr w:type="gramEnd"/>
    </w:p>
    <w:p w:rsidR="00C57DCE" w:rsidRPr="00327DD9" w:rsidRDefault="00C57DCE" w:rsidP="00327DD9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327DD9">
        <w:rPr>
          <w:rStyle w:val="c1"/>
          <w:color w:val="000000"/>
          <w:sz w:val="28"/>
          <w:szCs w:val="28"/>
        </w:rPr>
        <w:t>Бумага, кусочки ткани, предметы различной формы, фактуры, веса, плотности (деревянные, металлические, пластмассовые, резиновые)</w:t>
      </w:r>
      <w:proofErr w:type="gramEnd"/>
    </w:p>
    <w:p w:rsidR="008B0978" w:rsidRDefault="008B0978" w:rsidP="008B09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00F" w:rsidRPr="00327DD9" w:rsidRDefault="001D0B9B" w:rsidP="00327D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>Я работаю воспитателем</w:t>
      </w:r>
      <w:r w:rsidRPr="00327D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27DD9">
        <w:rPr>
          <w:rFonts w:ascii="Times New Roman" w:hAnsi="Times New Roman" w:cs="Times New Roman"/>
          <w:sz w:val="28"/>
          <w:szCs w:val="28"/>
        </w:rPr>
        <w:t>в</w:t>
      </w:r>
      <w:r w:rsidR="00B97C76" w:rsidRPr="00327DD9">
        <w:rPr>
          <w:rFonts w:ascii="Times New Roman" w:hAnsi="Times New Roman" w:cs="Times New Roman"/>
          <w:sz w:val="28"/>
          <w:szCs w:val="28"/>
        </w:rPr>
        <w:t xml:space="preserve"> </w:t>
      </w:r>
      <w:r w:rsidR="006B3445" w:rsidRPr="00327DD9">
        <w:rPr>
          <w:rFonts w:ascii="Times New Roman" w:hAnsi="Times New Roman" w:cs="Times New Roman"/>
          <w:sz w:val="28"/>
          <w:szCs w:val="28"/>
        </w:rPr>
        <w:t xml:space="preserve">группе комбинированной </w:t>
      </w:r>
      <w:r w:rsidR="00B97C76" w:rsidRPr="00327DD9">
        <w:rPr>
          <w:rFonts w:ascii="Times New Roman" w:hAnsi="Times New Roman" w:cs="Times New Roman"/>
          <w:sz w:val="28"/>
          <w:szCs w:val="28"/>
        </w:rPr>
        <w:t>направленности</w:t>
      </w:r>
      <w:r w:rsidRPr="00327DD9">
        <w:rPr>
          <w:rFonts w:ascii="Times New Roman" w:hAnsi="Times New Roman" w:cs="Times New Roman"/>
          <w:sz w:val="28"/>
          <w:szCs w:val="28"/>
        </w:rPr>
        <w:t xml:space="preserve"> (возраст воспитанников 4-6 лет). </w:t>
      </w:r>
      <w:proofErr w:type="gramStart"/>
      <w:r w:rsidRPr="00327DD9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(дети, педагоги, родители) в группе </w:t>
      </w:r>
      <w:r w:rsidR="00B97C76" w:rsidRPr="00327DD9">
        <w:rPr>
          <w:rFonts w:ascii="Times New Roman" w:hAnsi="Times New Roman" w:cs="Times New Roman"/>
          <w:sz w:val="28"/>
          <w:szCs w:val="28"/>
        </w:rPr>
        <w:t xml:space="preserve">создана развивающая предметно-пространственная среда, что </w:t>
      </w:r>
      <w:r w:rsidR="006B3445" w:rsidRPr="00327DD9">
        <w:rPr>
          <w:rFonts w:ascii="Times New Roman" w:hAnsi="Times New Roman" w:cs="Times New Roman"/>
          <w:sz w:val="28"/>
          <w:szCs w:val="28"/>
        </w:rPr>
        <w:t>является частью образовательной среды</w:t>
      </w:r>
      <w:r w:rsidR="009B300F" w:rsidRPr="00327DD9">
        <w:rPr>
          <w:rFonts w:ascii="Times New Roman" w:hAnsi="Times New Roman" w:cs="Times New Roman"/>
          <w:sz w:val="28"/>
          <w:szCs w:val="28"/>
        </w:rPr>
        <w:t xml:space="preserve">, представленная специально-организованным пространством: </w:t>
      </w:r>
      <w:r w:rsidR="009B300F" w:rsidRPr="00327DD9">
        <w:rPr>
          <w:rFonts w:ascii="Times New Roman" w:hAnsi="Times New Roman" w:cs="Times New Roman"/>
          <w:sz w:val="28"/>
          <w:szCs w:val="28"/>
        </w:rPr>
        <w:lastRenderedPageBreak/>
        <w:t>материалами, оборудованием, инвентарем и подборкой пособий, игр сенсорной направленности для развития</w:t>
      </w:r>
      <w:r w:rsidR="008265EF" w:rsidRPr="00327DD9">
        <w:rPr>
          <w:rFonts w:ascii="Times New Roman" w:hAnsi="Times New Roman" w:cs="Times New Roman"/>
          <w:sz w:val="28"/>
          <w:szCs w:val="28"/>
        </w:rPr>
        <w:t xml:space="preserve"> и </w:t>
      </w:r>
      <w:r w:rsidR="009B300F" w:rsidRPr="00327DD9">
        <w:rPr>
          <w:rFonts w:ascii="Times New Roman" w:hAnsi="Times New Roman" w:cs="Times New Roman"/>
          <w:sz w:val="28"/>
          <w:szCs w:val="28"/>
        </w:rPr>
        <w:t xml:space="preserve">коррекции недостатков у детей с ОВЗ с учетом </w:t>
      </w:r>
      <w:r w:rsidR="006F3374" w:rsidRPr="00327DD9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="009B300F" w:rsidRPr="00327DD9">
        <w:rPr>
          <w:rFonts w:ascii="Times New Roman" w:hAnsi="Times New Roman" w:cs="Times New Roman"/>
          <w:sz w:val="28"/>
          <w:szCs w:val="28"/>
        </w:rPr>
        <w:t>особенностей  каждого ребенка</w:t>
      </w:r>
      <w:r w:rsidR="006F3374" w:rsidRPr="00327DD9">
        <w:rPr>
          <w:rFonts w:ascii="Times New Roman" w:hAnsi="Times New Roman" w:cs="Times New Roman"/>
          <w:sz w:val="28"/>
          <w:szCs w:val="28"/>
        </w:rPr>
        <w:t xml:space="preserve">, </w:t>
      </w:r>
      <w:r w:rsidR="006F3374" w:rsidRPr="00327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которая способствует  развитию самостоятельности и самодеятельности детей.</w:t>
      </w:r>
      <w:proofErr w:type="gramEnd"/>
      <w:r w:rsidR="00BF7D3F" w:rsidRPr="00327DD9">
        <w:rPr>
          <w:rFonts w:ascii="Times New Roman" w:hAnsi="Times New Roman" w:cs="Times New Roman"/>
          <w:sz w:val="28"/>
          <w:szCs w:val="28"/>
        </w:rPr>
        <w:t xml:space="preserve"> </w:t>
      </w:r>
      <w:r w:rsidR="00B97C76" w:rsidRPr="00327D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7D3F" w:rsidRPr="00327DD9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обогащается  </w:t>
      </w:r>
      <w:r w:rsidR="008265EF" w:rsidRPr="00327DD9">
        <w:rPr>
          <w:rFonts w:ascii="Times New Roman" w:hAnsi="Times New Roman" w:cs="Times New Roman"/>
          <w:sz w:val="28"/>
          <w:szCs w:val="28"/>
        </w:rPr>
        <w:t xml:space="preserve">элементами, стимулирующими познавательную, эмоциональную, двигательную деятельность детей. Все части пространства, в зависимости от </w:t>
      </w:r>
      <w:r w:rsidR="00BF7D3F" w:rsidRPr="00327DD9">
        <w:rPr>
          <w:rFonts w:ascii="Times New Roman" w:hAnsi="Times New Roman" w:cs="Times New Roman"/>
          <w:sz w:val="28"/>
          <w:szCs w:val="28"/>
        </w:rPr>
        <w:t>конкретных задач момента,  обладают</w:t>
      </w:r>
      <w:r w:rsidR="008265EF" w:rsidRPr="00327DD9">
        <w:rPr>
          <w:rFonts w:ascii="Times New Roman" w:hAnsi="Times New Roman" w:cs="Times New Roman"/>
          <w:sz w:val="28"/>
          <w:szCs w:val="28"/>
        </w:rPr>
        <w:t xml:space="preserve"> возм</w:t>
      </w:r>
      <w:r w:rsidR="00BF7D3F" w:rsidRPr="00327DD9">
        <w:rPr>
          <w:rFonts w:ascii="Times New Roman" w:hAnsi="Times New Roman" w:cs="Times New Roman"/>
          <w:sz w:val="28"/>
          <w:szCs w:val="28"/>
        </w:rPr>
        <w:t xml:space="preserve">ожностью изменяться по объему - </w:t>
      </w:r>
      <w:r w:rsidR="008265EF" w:rsidRPr="00327DD9">
        <w:rPr>
          <w:rFonts w:ascii="Times New Roman" w:hAnsi="Times New Roman" w:cs="Times New Roman"/>
          <w:sz w:val="28"/>
          <w:szCs w:val="28"/>
        </w:rPr>
        <w:t>сжиматься и расширяться, то ес</w:t>
      </w:r>
      <w:r w:rsidR="006F3374" w:rsidRPr="00327DD9">
        <w:rPr>
          <w:rFonts w:ascii="Times New Roman" w:hAnsi="Times New Roman" w:cs="Times New Roman"/>
          <w:sz w:val="28"/>
          <w:szCs w:val="28"/>
        </w:rPr>
        <w:t>ть имеют</w:t>
      </w:r>
      <w:r w:rsidR="008265EF" w:rsidRPr="00327DD9">
        <w:rPr>
          <w:rFonts w:ascii="Times New Roman" w:hAnsi="Times New Roman" w:cs="Times New Roman"/>
          <w:sz w:val="28"/>
          <w:szCs w:val="28"/>
        </w:rPr>
        <w:t xml:space="preserve"> подвижные,</w:t>
      </w:r>
      <w:r w:rsidR="006F3374" w:rsidRPr="00327DD9">
        <w:rPr>
          <w:rFonts w:ascii="Times New Roman" w:hAnsi="Times New Roman" w:cs="Times New Roman"/>
          <w:sz w:val="28"/>
          <w:szCs w:val="28"/>
        </w:rPr>
        <w:t xml:space="preserve"> трансформируемые границы, имеют</w:t>
      </w:r>
      <w:r w:rsidR="008265EF" w:rsidRPr="00327DD9">
        <w:rPr>
          <w:rFonts w:ascii="Times New Roman" w:hAnsi="Times New Roman" w:cs="Times New Roman"/>
          <w:sz w:val="28"/>
          <w:szCs w:val="28"/>
        </w:rPr>
        <w:t xml:space="preserve"> возможность разнообразного использования различны</w:t>
      </w:r>
      <w:r w:rsidR="006F3374" w:rsidRPr="00327DD9">
        <w:rPr>
          <w:rFonts w:ascii="Times New Roman" w:hAnsi="Times New Roman" w:cs="Times New Roman"/>
          <w:sz w:val="28"/>
          <w:szCs w:val="28"/>
        </w:rPr>
        <w:t>х составляющих предметной среды.</w:t>
      </w:r>
      <w:r w:rsidR="00121737" w:rsidRPr="00327DD9">
        <w:rPr>
          <w:rFonts w:ascii="Times New Roman" w:hAnsi="Times New Roman" w:cs="Times New Roman"/>
          <w:sz w:val="28"/>
          <w:szCs w:val="28"/>
        </w:rPr>
        <w:t xml:space="preserve">  Сменяемость и периодичность  игрового материала обеспечи</w:t>
      </w:r>
      <w:r w:rsidR="00B97C76" w:rsidRPr="00327DD9">
        <w:rPr>
          <w:rFonts w:ascii="Times New Roman" w:hAnsi="Times New Roman" w:cs="Times New Roman"/>
          <w:sz w:val="28"/>
          <w:szCs w:val="28"/>
        </w:rPr>
        <w:t xml:space="preserve">вает детям  свободный доступ и </w:t>
      </w:r>
      <w:r w:rsidR="00121737" w:rsidRPr="00327DD9">
        <w:rPr>
          <w:rFonts w:ascii="Times New Roman" w:hAnsi="Times New Roman" w:cs="Times New Roman"/>
          <w:sz w:val="28"/>
          <w:szCs w:val="28"/>
        </w:rPr>
        <w:t>выбор.</w:t>
      </w:r>
      <w:r w:rsidR="006F3374" w:rsidRPr="00327DD9">
        <w:rPr>
          <w:rFonts w:ascii="Times New Roman" w:hAnsi="Times New Roman" w:cs="Times New Roman"/>
          <w:sz w:val="28"/>
          <w:szCs w:val="28"/>
        </w:rPr>
        <w:t xml:space="preserve"> </w:t>
      </w:r>
      <w:r w:rsidR="008265EF" w:rsidRPr="00327DD9">
        <w:rPr>
          <w:rFonts w:ascii="Times New Roman" w:hAnsi="Times New Roman" w:cs="Times New Roman"/>
          <w:sz w:val="28"/>
          <w:szCs w:val="28"/>
        </w:rPr>
        <w:t xml:space="preserve"> Форма и дизайн предметов соответствуют нормам безопасности, а также возрасту детей группы</w:t>
      </w:r>
      <w:r w:rsidR="006F3374" w:rsidRPr="00327DD9">
        <w:rPr>
          <w:rFonts w:ascii="Times New Roman" w:hAnsi="Times New Roman" w:cs="Times New Roman"/>
          <w:sz w:val="28"/>
          <w:szCs w:val="28"/>
        </w:rPr>
        <w:t>.</w:t>
      </w:r>
    </w:p>
    <w:p w:rsidR="008E1649" w:rsidRPr="00327DD9" w:rsidRDefault="00C57DCE" w:rsidP="00327DD9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27DD9">
        <w:rPr>
          <w:rStyle w:val="c1"/>
          <w:sz w:val="28"/>
          <w:szCs w:val="28"/>
        </w:rPr>
        <w:t xml:space="preserve">Давайте рассмотрим </w:t>
      </w:r>
      <w:r w:rsidR="00A144CF" w:rsidRPr="00327DD9">
        <w:rPr>
          <w:rStyle w:val="c1"/>
          <w:sz w:val="28"/>
          <w:szCs w:val="28"/>
        </w:rPr>
        <w:t xml:space="preserve">нашу </w:t>
      </w:r>
      <w:r w:rsidR="00BF7D3F" w:rsidRPr="00327DD9">
        <w:rPr>
          <w:rStyle w:val="c1"/>
          <w:sz w:val="28"/>
          <w:szCs w:val="28"/>
        </w:rPr>
        <w:t>подборку пособий</w:t>
      </w:r>
      <w:r w:rsidR="00121737" w:rsidRPr="00327DD9">
        <w:rPr>
          <w:rStyle w:val="c1"/>
          <w:sz w:val="28"/>
          <w:szCs w:val="28"/>
        </w:rPr>
        <w:t xml:space="preserve"> и игр</w:t>
      </w:r>
      <w:r w:rsidR="001D0B9B" w:rsidRPr="00327DD9">
        <w:rPr>
          <w:rStyle w:val="c1"/>
          <w:sz w:val="28"/>
          <w:szCs w:val="28"/>
        </w:rPr>
        <w:t xml:space="preserve">, что является частью картотеки группы по развитию сенсорных способностей </w:t>
      </w:r>
      <w:r w:rsidR="00BF7D3F" w:rsidRPr="00327DD9">
        <w:rPr>
          <w:rStyle w:val="c1"/>
          <w:sz w:val="28"/>
          <w:szCs w:val="28"/>
        </w:rPr>
        <w:t xml:space="preserve">детей </w:t>
      </w:r>
      <w:r w:rsidR="00A144CF" w:rsidRPr="00327DD9">
        <w:rPr>
          <w:rStyle w:val="c1"/>
          <w:sz w:val="28"/>
          <w:szCs w:val="28"/>
        </w:rPr>
        <w:t>с ОВЗ</w:t>
      </w:r>
      <w:r w:rsidR="00121737" w:rsidRPr="00327DD9">
        <w:rPr>
          <w:rStyle w:val="c1"/>
          <w:sz w:val="28"/>
          <w:szCs w:val="28"/>
        </w:rPr>
        <w:t xml:space="preserve"> в группе комбинированной направленности</w:t>
      </w:r>
      <w:r w:rsidR="003C02F5" w:rsidRPr="00327DD9">
        <w:rPr>
          <w:rStyle w:val="c1"/>
          <w:sz w:val="28"/>
          <w:szCs w:val="28"/>
        </w:rPr>
        <w:t>,</w:t>
      </w:r>
      <w:r w:rsidRPr="00327DD9">
        <w:rPr>
          <w:rStyle w:val="c1"/>
          <w:sz w:val="28"/>
          <w:szCs w:val="28"/>
        </w:rPr>
        <w:t xml:space="preserve"> которые можно </w:t>
      </w:r>
      <w:r w:rsidR="007850F9" w:rsidRPr="00327DD9">
        <w:rPr>
          <w:rStyle w:val="c1"/>
          <w:sz w:val="28"/>
          <w:szCs w:val="28"/>
        </w:rPr>
        <w:t>с</w:t>
      </w:r>
      <w:r w:rsidRPr="00327DD9">
        <w:rPr>
          <w:rStyle w:val="c1"/>
          <w:sz w:val="28"/>
          <w:szCs w:val="28"/>
        </w:rPr>
        <w:t>делать своими руками.</w:t>
      </w:r>
    </w:p>
    <w:p w:rsidR="00327DD9" w:rsidRDefault="006B067B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149225</wp:posOffset>
            </wp:positionV>
            <wp:extent cx="4189095" cy="3590925"/>
            <wp:effectExtent l="19050" t="0" r="1905" b="0"/>
            <wp:wrapTight wrapText="bothSides">
              <wp:wrapPolygon edited="0">
                <wp:start x="-98" y="0"/>
                <wp:lineTo x="-98" y="21543"/>
                <wp:lineTo x="21610" y="21543"/>
                <wp:lineTo x="21610" y="0"/>
                <wp:lineTo x="-98" y="0"/>
              </wp:wrapPolygon>
            </wp:wrapTight>
            <wp:docPr id="6" name="Рисунок 3" descr="D:\Пользователь\Desktop\IMG_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ьзователь\Desktop\IMG_87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97132" w:rsidRPr="00327DD9" w:rsidRDefault="00397132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6E202F" w:rsidRPr="00327DD9" w:rsidRDefault="00C57DCE" w:rsidP="00327DD9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Картотека дидактических игр для развития сенсорных эталонов для детей дошкольного возраста</w:t>
      </w:r>
      <w:r w:rsidR="008E1649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, </w:t>
      </w:r>
      <w:r w:rsidR="00121737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 том числе и детей с ОВЗ</w:t>
      </w:r>
      <w:r w:rsid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,</w:t>
      </w:r>
      <w:r w:rsidR="00121737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8E1649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сделанных</w:t>
      </w:r>
      <w:r w:rsidR="003C02F5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своими рука</w:t>
      </w:r>
      <w:r w:rsidR="008E1649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ми (поэтому наиболее ценных, т.к. авторские и </w:t>
      </w:r>
      <w:proofErr w:type="spellStart"/>
      <w:r w:rsidR="008E1649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креативные</w:t>
      </w:r>
      <w:proofErr w:type="spellEnd"/>
      <w:r w:rsidR="003C02F5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</w:t>
      </w:r>
    </w:p>
    <w:p w:rsidR="006E202F" w:rsidRPr="00327DD9" w:rsidRDefault="006E202F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66A84" w:rsidRPr="00327DD9" w:rsidRDefault="00C66A84" w:rsidP="00327DD9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</w:t>
      </w:r>
      <w:proofErr w:type="spellStart"/>
      <w:r w:rsidR="00C57DCE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Бизиборд</w:t>
      </w:r>
      <w:proofErr w:type="spellEnd"/>
      <w:r w:rsidR="00C57DCE" w:rsidRPr="00327D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 или развивающая доска</w:t>
      </w:r>
    </w:p>
    <w:p w:rsidR="008E1649" w:rsidRPr="00327DD9" w:rsidRDefault="008E1649" w:rsidP="00327DD9">
      <w:pPr>
        <w:pStyle w:val="a5"/>
        <w:shd w:val="clear" w:color="auto" w:fill="FFFFFF"/>
        <w:spacing w:after="0" w:line="360" w:lineRule="auto"/>
        <w:ind w:left="107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8E1649" w:rsidRPr="00327DD9" w:rsidRDefault="008E1649" w:rsidP="00327DD9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05350" cy="3160310"/>
            <wp:effectExtent l="19050" t="0" r="0" b="0"/>
            <wp:docPr id="1" name="Рисунок 1" descr="C:\Users\slud2\Desktop\ППРС в группе комб направленности\Бизиб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ud2\Desktop\ППРС в группе комб направленности\Бизибор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58" cy="316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96" w:rsidRPr="00327DD9" w:rsidRDefault="00F17996" w:rsidP="00327DD9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504F3" w:rsidRPr="00050B67" w:rsidRDefault="00C66A84" w:rsidP="00050B6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Любопытство малыша не знает границ! Всё нужно попробовать открыть, захлопнуть, расстегнуть.  </w:t>
      </w:r>
      <w:proofErr w:type="spellStart"/>
      <w:r w:rsidRPr="00327D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Бизиборд</w:t>
      </w:r>
      <w:proofErr w:type="spellEnd"/>
      <w:r w:rsidRPr="00327D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надолго увлекает ребенка, ставит перед ним много различных задач, требующих внимательности, усидчивости и настойчивости, развивает творческое мышление. </w:t>
      </w:r>
    </w:p>
    <w:p w:rsidR="00C504F3" w:rsidRPr="00050B67" w:rsidRDefault="00C66A84" w:rsidP="00050B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</w:t>
      </w:r>
      <w:r w:rsidR="003C02F5" w:rsidRPr="0032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ель  и задачи развивающей доски</w:t>
      </w:r>
    </w:p>
    <w:p w:rsidR="00C66A84" w:rsidRPr="00327DD9" w:rsidRDefault="00C66A84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моторика и </w:t>
      </w:r>
      <w:r w:rsidRPr="00327D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речи взаимосвязаны напрямую. Секрет в том, что </w:t>
      </w:r>
      <w:proofErr w:type="gramStart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proofErr w:type="gramEnd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мелких движений пальчиками рук, происходит прямое влияние на мозг ребенка. При давлении на кончики пальцев сигнал идет прямо в кору головного мозга, эти сигналы активизируют еще </w:t>
      </w:r>
      <w:r w:rsidRPr="00327D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неразвитые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клетки головного мозга, отвечающие за речь ребенка.</w:t>
      </w:r>
    </w:p>
    <w:p w:rsidR="00C66A84" w:rsidRPr="00327DD9" w:rsidRDefault="00C66A84" w:rsidP="00327D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 </w:t>
      </w:r>
      <w:proofErr w:type="spellStart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Бизиборд</w:t>
      </w:r>
      <w:proofErr w:type="spellEnd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</w:t>
      </w:r>
      <w:proofErr w:type="gramEnd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формирования умений и навыков открывания и закрывания различных замков, расстегивание пуговиц. Многократно открывая и закрывая замочки, расстегивая и застегивая пуговицы, ребенок каждый раз испытывает радость, когда ему удается справиться с различными действиями. Работа с доской  совершенствует зрительно-моторную координацию, формирует причинно-следственные связи, нормализует эмоционально-волевую сферу ребенка.</w:t>
      </w:r>
    </w:p>
    <w:p w:rsidR="00DB0CEA" w:rsidRPr="00050B67" w:rsidRDefault="00C66A84" w:rsidP="00050B6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доска поможет детям развить мелкую моторику, координацию движения, внимание, фантазию, усидчивость, творческое и логическое мышление, помощь в освоении бытовой деятельности, что способствует развитию самостоятельности дошкольников.</w:t>
      </w:r>
    </w:p>
    <w:p w:rsidR="00DB0CEA" w:rsidRPr="00050B67" w:rsidRDefault="00C66A84" w:rsidP="00327D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доски</w:t>
      </w:r>
    </w:p>
    <w:p w:rsidR="00C66A84" w:rsidRPr="00327DD9" w:rsidRDefault="00C66A84" w:rsidP="00327DD9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Бизиборд</w:t>
      </w:r>
      <w:proofErr w:type="spellEnd"/>
      <w:r w:rsidR="00050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сшит</w:t>
      </w:r>
      <w:r w:rsidR="00F17996"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proofErr w:type="gramEnd"/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тканого полотна</w:t>
      </w:r>
      <w:r w:rsidR="00050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резинке, </w:t>
      </w:r>
      <w:proofErr w:type="spellStart"/>
      <w:r w:rsidR="00050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натягивающися</w:t>
      </w:r>
      <w:proofErr w:type="spellEnd"/>
      <w:r w:rsidR="00DB0CEA"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крышку стола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Размер доски: 100*86 см.</w:t>
      </w:r>
      <w:r w:rsidR="00DA2549"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66A84" w:rsidRPr="00327DD9" w:rsidRDefault="00C66A84" w:rsidP="00327D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изготовлении использовался различный материал: кнопки,</w:t>
      </w:r>
      <w:r w:rsidR="00F17996"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крючки, застежки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7996"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пуговицы, молнии разной длинны и цвета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7996"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бусины разного размера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мягкие игрушки на липучках</w:t>
      </w:r>
      <w:r w:rsidR="00F17996"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бросовый материал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6A84" w:rsidRPr="00327DD9" w:rsidRDefault="00C66A84" w:rsidP="00327D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Создавая развивающею доску, предполагалось  внести полезность каждого элемента, и объединилось всё в единый сюжет. В ней  нет ни одной не нужной детали, каждая мелочь может заинтересовать ребенка.</w:t>
      </w:r>
    </w:p>
    <w:p w:rsidR="001C2918" w:rsidRPr="00327DD9" w:rsidRDefault="00C66A84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Время игры ребенка с нашей развивающей доской в среднем 30 минут в день. Развивающая доска рассчитана для детей от 2-х лет.</w:t>
      </w:r>
    </w:p>
    <w:p w:rsidR="001C2918" w:rsidRDefault="001C2918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67B" w:rsidRPr="00327DD9" w:rsidRDefault="006B067B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A84" w:rsidRPr="00327DD9" w:rsidRDefault="00F17996" w:rsidP="00327DD9">
      <w:pPr>
        <w:pStyle w:val="a5"/>
        <w:numPr>
          <w:ilvl w:val="0"/>
          <w:numId w:val="8"/>
        </w:numPr>
        <w:tabs>
          <w:tab w:val="left" w:pos="23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7DD9">
        <w:rPr>
          <w:rFonts w:ascii="Times New Roman" w:hAnsi="Times New Roman" w:cs="Times New Roman"/>
          <w:b/>
          <w:sz w:val="28"/>
          <w:szCs w:val="28"/>
        </w:rPr>
        <w:lastRenderedPageBreak/>
        <w:t>Развивающая и</w:t>
      </w:r>
      <w:r w:rsidR="00C66A84" w:rsidRPr="00327DD9">
        <w:rPr>
          <w:rFonts w:ascii="Times New Roman" w:hAnsi="Times New Roman" w:cs="Times New Roman"/>
          <w:b/>
          <w:sz w:val="28"/>
          <w:szCs w:val="28"/>
        </w:rPr>
        <w:t>гра «Что, где растет?»</w:t>
      </w:r>
    </w:p>
    <w:p w:rsidR="008E1649" w:rsidRPr="00327DD9" w:rsidRDefault="008E1649" w:rsidP="00327DD9">
      <w:pPr>
        <w:pStyle w:val="a5"/>
        <w:tabs>
          <w:tab w:val="left" w:pos="2370"/>
        </w:tabs>
        <w:spacing w:after="0" w:line="36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</w:p>
    <w:p w:rsidR="008E1649" w:rsidRPr="00327DD9" w:rsidRDefault="008E1649" w:rsidP="006B067B">
      <w:pPr>
        <w:pStyle w:val="a5"/>
        <w:tabs>
          <w:tab w:val="left" w:pos="2370"/>
        </w:tabs>
        <w:spacing w:after="0" w:line="36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D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30436" cy="3215148"/>
            <wp:effectExtent l="19050" t="0" r="3464" b="0"/>
            <wp:docPr id="2" name="Рисунок 2" descr="C:\Users\slud2\Desktop\ППРС в группе комб направленности\Г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ud2\Desktop\ППРС в группе комб направленности\Гряд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167" cy="32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84" w:rsidRPr="00327DD9" w:rsidRDefault="00C66A84" w:rsidP="00327DD9">
      <w:pPr>
        <w:tabs>
          <w:tab w:val="left" w:pos="2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327DD9">
        <w:rPr>
          <w:rFonts w:ascii="Times New Roman" w:hAnsi="Times New Roman" w:cs="Times New Roman"/>
          <w:b/>
          <w:sz w:val="28"/>
          <w:szCs w:val="28"/>
        </w:rPr>
        <w:t>:</w:t>
      </w:r>
      <w:r w:rsidRPr="00327DD9">
        <w:rPr>
          <w:rFonts w:ascii="Times New Roman" w:hAnsi="Times New Roman" w:cs="Times New Roman"/>
          <w:sz w:val="28"/>
          <w:szCs w:val="28"/>
        </w:rPr>
        <w:t xml:space="preserve">  </w:t>
      </w:r>
      <w:r w:rsidR="00016A2D" w:rsidRPr="00327DD9">
        <w:rPr>
          <w:rFonts w:ascii="Times New Roman" w:hAnsi="Times New Roman" w:cs="Times New Roman"/>
          <w:sz w:val="28"/>
          <w:szCs w:val="28"/>
        </w:rPr>
        <w:t xml:space="preserve">обогащение сенсорного опыта детей </w:t>
      </w:r>
      <w:r w:rsidRPr="00327DD9">
        <w:rPr>
          <w:rFonts w:ascii="Times New Roman" w:hAnsi="Times New Roman" w:cs="Times New Roman"/>
          <w:sz w:val="28"/>
          <w:szCs w:val="28"/>
        </w:rPr>
        <w:t xml:space="preserve"> различать овощи и фрукты, группировать и классифицировать, соотносить по цвету, форме, величине.</w:t>
      </w:r>
    </w:p>
    <w:p w:rsidR="00C66A84" w:rsidRPr="00327DD9" w:rsidRDefault="00C66A84" w:rsidP="00327DD9">
      <w:pPr>
        <w:tabs>
          <w:tab w:val="left" w:pos="237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Описание </w:t>
      </w:r>
      <w:r w:rsidR="003C02F5" w:rsidRPr="00327DD9">
        <w:rPr>
          <w:rFonts w:ascii="Times New Roman" w:hAnsi="Times New Roman" w:cs="Times New Roman"/>
          <w:b/>
          <w:sz w:val="28"/>
          <w:szCs w:val="28"/>
          <w:u w:val="single"/>
        </w:rPr>
        <w:t>игры</w:t>
      </w:r>
    </w:p>
    <w:p w:rsidR="00C66A84" w:rsidRPr="00327DD9" w:rsidRDefault="00C66A84" w:rsidP="00327DD9">
      <w:pPr>
        <w:tabs>
          <w:tab w:val="left" w:pos="2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      Грядка -  связанное полотно из разноцветных ниток для вязания, размером 50*50. Деревья, сделанные из цветной полимерной глины,  высотой 20 см. Фрукты и овощи также сделаны из цветной полимерной глины, размером 2*2.</w:t>
      </w:r>
    </w:p>
    <w:p w:rsidR="00C66A84" w:rsidRPr="00327DD9" w:rsidRDefault="00C66A84" w:rsidP="00327DD9">
      <w:pPr>
        <w:tabs>
          <w:tab w:val="left" w:pos="2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7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Игра, которая в ненавязчивой форме поможет ребенку не только познакомиться с овощами, фруктами, но и узнать, где и как они растут,  развить необходимые навыки: поиск отличий, способность узнавать и запоминать необходимые предметы, развивает мелкую моторику руки, координацию движений, а также различать их по цвету и форме. Например: собрать вместе с трудолюбивым кроликом урожай с грядок, помочь мишке собрать фрукты с деревьев и разложить по корзинкам.</w:t>
      </w:r>
    </w:p>
    <w:p w:rsidR="00F17996" w:rsidRPr="00327DD9" w:rsidRDefault="00C66A84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Время игры ребенка в среднем 20 минут. 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игра рассчитана для детей от 2-х лет.</w:t>
      </w:r>
    </w:p>
    <w:p w:rsidR="008E1649" w:rsidRDefault="008E1649" w:rsidP="00327D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067B" w:rsidRDefault="006B067B" w:rsidP="00327D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067B" w:rsidRPr="00327DD9" w:rsidRDefault="006B067B" w:rsidP="00327D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5FAB" w:rsidRPr="00327DD9" w:rsidRDefault="00085FAB" w:rsidP="00327DD9">
      <w:pPr>
        <w:pStyle w:val="a5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7DD9">
        <w:rPr>
          <w:rFonts w:ascii="Times New Roman" w:hAnsi="Times New Roman" w:cs="Times New Roman"/>
          <w:b/>
          <w:sz w:val="28"/>
          <w:szCs w:val="28"/>
        </w:rPr>
        <w:t>Развивающая игра «Лабиринт»</w:t>
      </w:r>
    </w:p>
    <w:p w:rsidR="008E1649" w:rsidRPr="00327DD9" w:rsidRDefault="008E1649" w:rsidP="00327DD9">
      <w:pPr>
        <w:pStyle w:val="a5"/>
        <w:spacing w:after="0" w:line="36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</w:p>
    <w:p w:rsidR="008E1649" w:rsidRPr="00327DD9" w:rsidRDefault="008E1649" w:rsidP="006B067B">
      <w:pPr>
        <w:pStyle w:val="a5"/>
        <w:spacing w:after="0" w:line="36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D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95800" cy="3371851"/>
            <wp:effectExtent l="19050" t="0" r="0" b="0"/>
            <wp:docPr id="3" name="Рисунок 3" descr="C:\Users\slud2\Desktop\ППРС в группе комб направленности\Лабири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lud2\Desktop\ППРС в группе комб направленности\Лабирин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049" cy="337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49" w:rsidRPr="00327DD9" w:rsidRDefault="008E1649" w:rsidP="00327DD9">
      <w:pPr>
        <w:pStyle w:val="a5"/>
        <w:spacing w:after="0" w:line="36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</w:p>
    <w:p w:rsidR="00003C62" w:rsidRPr="00327DD9" w:rsidRDefault="00085FA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327DD9">
        <w:rPr>
          <w:rFonts w:ascii="Times New Roman" w:hAnsi="Times New Roman" w:cs="Times New Roman"/>
          <w:b/>
          <w:sz w:val="28"/>
          <w:szCs w:val="28"/>
        </w:rPr>
        <w:t>:</w:t>
      </w:r>
      <w:r w:rsidR="00016A2D" w:rsidRPr="00327DD9">
        <w:rPr>
          <w:rFonts w:ascii="Times New Roman" w:hAnsi="Times New Roman" w:cs="Times New Roman"/>
          <w:sz w:val="28"/>
          <w:szCs w:val="28"/>
        </w:rPr>
        <w:t xml:space="preserve"> </w:t>
      </w:r>
      <w:r w:rsidRPr="00327DD9">
        <w:rPr>
          <w:rFonts w:ascii="Times New Roman" w:hAnsi="Times New Roman" w:cs="Times New Roman"/>
          <w:sz w:val="28"/>
          <w:szCs w:val="28"/>
        </w:rPr>
        <w:t xml:space="preserve"> </w:t>
      </w:r>
      <w:r w:rsidR="00016A2D" w:rsidRPr="00327DD9">
        <w:rPr>
          <w:rFonts w:ascii="Times New Roman" w:hAnsi="Times New Roman" w:cs="Times New Roman"/>
          <w:sz w:val="28"/>
          <w:szCs w:val="28"/>
        </w:rPr>
        <w:t>развитие</w:t>
      </w:r>
      <w:r w:rsidRPr="00327DD9">
        <w:rPr>
          <w:rFonts w:ascii="Times New Roman" w:hAnsi="Times New Roman" w:cs="Times New Roman"/>
          <w:sz w:val="28"/>
          <w:szCs w:val="28"/>
        </w:rPr>
        <w:t xml:space="preserve"> </w:t>
      </w:r>
      <w:r w:rsidR="00016A2D" w:rsidRPr="00327DD9">
        <w:rPr>
          <w:rFonts w:ascii="Times New Roman" w:hAnsi="Times New Roman" w:cs="Times New Roman"/>
          <w:sz w:val="28"/>
          <w:szCs w:val="28"/>
        </w:rPr>
        <w:t xml:space="preserve">у детей  </w:t>
      </w:r>
      <w:r w:rsidRPr="00327DD9">
        <w:rPr>
          <w:rFonts w:ascii="Times New Roman" w:hAnsi="Times New Roman" w:cs="Times New Roman"/>
          <w:sz w:val="28"/>
          <w:szCs w:val="28"/>
        </w:rPr>
        <w:t>логического и пространственного мышления,  внимания</w:t>
      </w:r>
      <w:r w:rsidR="00DC5696" w:rsidRPr="00327DD9">
        <w:rPr>
          <w:rFonts w:ascii="Times New Roman" w:hAnsi="Times New Roman" w:cs="Times New Roman"/>
          <w:sz w:val="28"/>
          <w:szCs w:val="28"/>
        </w:rPr>
        <w:t>, наблюдательности, усидчивости, целеустремленности и вариативности.</w:t>
      </w:r>
      <w:r w:rsidR="00FF35C1" w:rsidRPr="00327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C62" w:rsidRPr="00327DD9" w:rsidRDefault="003C02F5" w:rsidP="00327DD9">
      <w:pPr>
        <w:tabs>
          <w:tab w:val="left" w:pos="237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t>Описание игры</w:t>
      </w:r>
    </w:p>
    <w:p w:rsidR="00A83316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33CF7" w:rsidRPr="00327DD9">
        <w:rPr>
          <w:rFonts w:ascii="Times New Roman" w:hAnsi="Times New Roman" w:cs="Times New Roman"/>
          <w:sz w:val="28"/>
          <w:szCs w:val="28"/>
        </w:rPr>
        <w:t xml:space="preserve">Для поля лабиринта использовали ткань размером 50*50, простроченные ходы под тканью – вуалью, фишки – 4 </w:t>
      </w:r>
      <w:r w:rsidR="00FF35C1" w:rsidRPr="00327DD9">
        <w:rPr>
          <w:rFonts w:ascii="Times New Roman" w:hAnsi="Times New Roman" w:cs="Times New Roman"/>
          <w:sz w:val="28"/>
          <w:szCs w:val="28"/>
        </w:rPr>
        <w:t>бусины</w:t>
      </w:r>
      <w:r w:rsidR="00133CF7" w:rsidRPr="00327DD9">
        <w:rPr>
          <w:rFonts w:ascii="Times New Roman" w:hAnsi="Times New Roman" w:cs="Times New Roman"/>
          <w:sz w:val="28"/>
          <w:szCs w:val="28"/>
        </w:rPr>
        <w:t xml:space="preserve"> средней величины разного цвета.</w:t>
      </w:r>
      <w:r w:rsidR="00FF35C1" w:rsidRPr="00327DD9">
        <w:rPr>
          <w:rFonts w:ascii="Times New Roman" w:hAnsi="Times New Roman" w:cs="Times New Roman"/>
          <w:sz w:val="28"/>
          <w:szCs w:val="28"/>
        </w:rPr>
        <w:t xml:space="preserve"> В </w:t>
      </w:r>
      <w:r w:rsidR="00133CF7" w:rsidRPr="00327DD9">
        <w:rPr>
          <w:rFonts w:ascii="Times New Roman" w:hAnsi="Times New Roman" w:cs="Times New Roman"/>
          <w:sz w:val="28"/>
          <w:szCs w:val="28"/>
        </w:rPr>
        <w:t>середине поля расположены 4 домика того же цвета, что и бусины</w:t>
      </w:r>
      <w:r w:rsidR="00FF35C1" w:rsidRPr="00327DD9">
        <w:rPr>
          <w:rFonts w:ascii="Times New Roman" w:hAnsi="Times New Roman" w:cs="Times New Roman"/>
          <w:sz w:val="28"/>
          <w:szCs w:val="28"/>
        </w:rPr>
        <w:t>.</w:t>
      </w:r>
      <w:r w:rsidR="00133CF7" w:rsidRPr="00327DD9">
        <w:rPr>
          <w:rFonts w:ascii="Times New Roman" w:hAnsi="Times New Roman" w:cs="Times New Roman"/>
          <w:sz w:val="28"/>
          <w:szCs w:val="28"/>
        </w:rPr>
        <w:t xml:space="preserve"> Правила игры заключается  в передвижении</w:t>
      </w:r>
      <w:r w:rsidR="00FF35C1" w:rsidRPr="00327DD9">
        <w:rPr>
          <w:rFonts w:ascii="Times New Roman" w:hAnsi="Times New Roman" w:cs="Times New Roman"/>
          <w:sz w:val="28"/>
          <w:szCs w:val="28"/>
        </w:rPr>
        <w:t xml:space="preserve"> бусины, </w:t>
      </w:r>
      <w:r w:rsidR="00133CF7" w:rsidRPr="00327DD9">
        <w:rPr>
          <w:rFonts w:ascii="Times New Roman" w:hAnsi="Times New Roman" w:cs="Times New Roman"/>
          <w:sz w:val="28"/>
          <w:szCs w:val="28"/>
        </w:rPr>
        <w:t xml:space="preserve"> выбранной ребенком по цвету к центру поля – домика.  </w:t>
      </w:r>
    </w:p>
    <w:p w:rsidR="009C018B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16A2D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364D5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процессе прохождения лабиринта </w:t>
      </w:r>
      <w:r w:rsidR="00016A2D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детей </w:t>
      </w:r>
      <w:r w:rsidR="005364D5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развивае</w:t>
      </w:r>
      <w:r w:rsidR="00085FAB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5364D5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>мелкая моторика руки, что способствует улучшению координации движений</w:t>
      </w:r>
      <w:r w:rsidR="00FF35C1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ловкости</w:t>
      </w:r>
      <w:r w:rsidR="005364D5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F35C1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выборе цвета бусины у ребенка </w:t>
      </w:r>
      <w:r w:rsidR="00FF35C1" w:rsidRPr="00327DD9">
        <w:rPr>
          <w:rFonts w:ascii="Times New Roman" w:hAnsi="Times New Roman" w:cs="Times New Roman"/>
          <w:sz w:val="28"/>
          <w:szCs w:val="28"/>
        </w:rPr>
        <w:t xml:space="preserve">закрепляется восприятие цвета, величины, формы предмета. </w:t>
      </w:r>
      <w:r w:rsidR="00DC5696" w:rsidRPr="00327D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Игра </w:t>
      </w:r>
      <w:r w:rsidR="00FF35C1" w:rsidRPr="00327D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ставит ребёнка перед нахождением правильного пути и </w:t>
      </w:r>
      <w:r w:rsidR="00DC5696" w:rsidRPr="00327D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выхода из заведомо сложной ситуации. </w:t>
      </w:r>
      <w:r w:rsidR="00FF35C1" w:rsidRPr="00327D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процессе игры у дошкольников с</w:t>
      </w:r>
      <w:r w:rsidR="00DC5696" w:rsidRPr="00327D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овершенствуются </w:t>
      </w:r>
      <w:r w:rsidR="00DC5696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ориентироваться на плоскости</w:t>
      </w:r>
      <w:r w:rsidR="005364D5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F35C1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0B67" w:rsidRDefault="004858CD" w:rsidP="00050B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hAnsi="Times New Roman" w:cs="Times New Roman"/>
          <w:sz w:val="28"/>
          <w:szCs w:val="28"/>
        </w:rPr>
        <w:lastRenderedPageBreak/>
        <w:t xml:space="preserve">Время игры ребенка в среднем 20 минут. 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игра </w:t>
      </w:r>
      <w:r w:rsidR="00050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для детей от 3-х лет.</w:t>
      </w:r>
    </w:p>
    <w:p w:rsidR="00050B67" w:rsidRPr="00327DD9" w:rsidRDefault="00050B67" w:rsidP="00050B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C76" w:rsidRPr="006B067B" w:rsidRDefault="007D1330" w:rsidP="006B067B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67B">
        <w:rPr>
          <w:rFonts w:ascii="Times New Roman" w:hAnsi="Times New Roman" w:cs="Times New Roman"/>
          <w:b/>
          <w:sz w:val="28"/>
          <w:szCs w:val="28"/>
        </w:rPr>
        <w:t>Развивающая игра: «Сенсорные шарики»</w:t>
      </w:r>
    </w:p>
    <w:p w:rsidR="006B067B" w:rsidRDefault="006B067B" w:rsidP="006B06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6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95875" cy="3109090"/>
            <wp:effectExtent l="19050" t="0" r="9525" b="0"/>
            <wp:docPr id="5" name="Рисунок 2" descr="D:\Пользователь\Desktop\IMG_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Desktop\IMG_28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751" cy="310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7B" w:rsidRPr="006B067B" w:rsidRDefault="006B067B" w:rsidP="006B06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330" w:rsidRPr="00327DD9" w:rsidRDefault="007D1330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327DD9">
        <w:rPr>
          <w:rFonts w:ascii="Times New Roman" w:hAnsi="Times New Roman" w:cs="Times New Roman"/>
          <w:sz w:val="28"/>
          <w:szCs w:val="28"/>
        </w:rPr>
        <w:t xml:space="preserve">  развитие сенсорного восприятия у детей</w:t>
      </w:r>
      <w:r w:rsidR="005A3A2D" w:rsidRPr="00327DD9">
        <w:rPr>
          <w:rFonts w:ascii="Times New Roman" w:hAnsi="Times New Roman" w:cs="Times New Roman"/>
          <w:sz w:val="28"/>
          <w:szCs w:val="28"/>
        </w:rPr>
        <w:t xml:space="preserve">. Обогащение словарного запаса у детей по содержимому шариков: мука, чечевица, макароны спиралью, фасоль, скрепка, канцелярская резинка, нитки для вышивания, бусины разного размера. </w:t>
      </w:r>
    </w:p>
    <w:p w:rsidR="007D1330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7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7D1330" w:rsidRPr="00327DD9">
        <w:rPr>
          <w:rFonts w:ascii="Times New Roman" w:hAnsi="Times New Roman" w:cs="Times New Roman"/>
          <w:sz w:val="28"/>
          <w:szCs w:val="28"/>
          <w:shd w:val="clear" w:color="auto" w:fill="FFFFFF"/>
        </w:rPr>
        <w:t>Как и любые другие сенсорные занятия, это занятие чрезвычайно полезно для детских пальчиков и ручек, такие шарики можно делать для самых маленьких детей. Но не забывайте, что нельзя оставлять детей без присмотра во время занятия с сенсорными шариками.</w:t>
      </w:r>
    </w:p>
    <w:p w:rsidR="007D1330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    </w:t>
      </w:r>
      <w:r w:rsidR="00AF7B93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Сенсорные шарики</w:t>
      </w:r>
      <w:r w:rsidR="007D1330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- это мешочки</w:t>
      </w:r>
      <w:r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</w:t>
      </w:r>
      <w:r w:rsidR="007D1330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в которые помещаются мелкие пре</w:t>
      </w:r>
      <w:r w:rsidR="005A3A2D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дметы.</w:t>
      </w:r>
      <w:r w:rsidR="007D1330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Трогая</w:t>
      </w:r>
      <w:r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</w:t>
      </w:r>
      <w:r w:rsidR="007D1330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такие мешочки у ребёнка развивается мелкая моторика, слух, зрение, осязание, тактильные ощущения</w:t>
      </w:r>
      <w:r w:rsidR="00AF7B93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речь</w:t>
      </w:r>
      <w:r w:rsidR="007D1330" w:rsidRPr="00327DD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="007D1330" w:rsidRPr="00327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речи напрямую зависит от тактильных ощущений, и чем лучше он развивает</w:t>
      </w:r>
      <w:r w:rsidR="00AF7B93" w:rsidRPr="00327DD9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="007D1330" w:rsidRPr="00327DD9">
        <w:rPr>
          <w:rFonts w:ascii="Times New Roman" w:hAnsi="Times New Roman" w:cs="Times New Roman"/>
          <w:sz w:val="28"/>
          <w:szCs w:val="28"/>
          <w:shd w:val="clear" w:color="auto" w:fill="FFFFFF"/>
        </w:rPr>
        <w:t>, тем быстрее и активнее он разговаривает. Всем известно, что с самого раннего возраста и до старости, чем лучше работают руки и пальцы, тем живее и восприимчивей ум.</w:t>
      </w:r>
    </w:p>
    <w:p w:rsidR="00327DD9" w:rsidRPr="00327DD9" w:rsidRDefault="00327DD9" w:rsidP="00327DD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7B93" w:rsidRPr="00327DD9" w:rsidRDefault="00AF7B93" w:rsidP="00327DD9">
      <w:pPr>
        <w:tabs>
          <w:tab w:val="left" w:pos="237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t>Описание игры</w:t>
      </w:r>
    </w:p>
    <w:p w:rsidR="00AF7B93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5A3A2D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изготовления сенсорных шариков использовали разноцветные  воздушные шары, карточки </w:t>
      </w:r>
      <w:r w:rsidR="00AF7B93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нарисованным контуром воздушного шара и </w:t>
      </w:r>
      <w:r w:rsidR="005A3A2D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фотографие</w:t>
      </w:r>
      <w:r w:rsidR="00AF7B93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предметов, которые помещены вовнутрь шарика.</w:t>
      </w:r>
      <w:r w:rsidR="005A3A2D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F7B93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Наполнител</w:t>
      </w:r>
      <w:r w:rsidR="00547581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r w:rsidR="00AF7B93" w:rsidRPr="00327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сенсорных шариков:</w:t>
      </w:r>
      <w:r w:rsidR="00AF7B93" w:rsidRPr="00327DD9">
        <w:rPr>
          <w:rFonts w:ascii="Times New Roman" w:hAnsi="Times New Roman" w:cs="Times New Roman"/>
          <w:sz w:val="28"/>
          <w:szCs w:val="28"/>
        </w:rPr>
        <w:t xml:space="preserve"> мука, чечевица, макароны спиралью, фасоль, скрепка, канцелярская резинка, нитки для вышивания, бусины разного размера. </w:t>
      </w:r>
      <w:proofErr w:type="gramEnd"/>
    </w:p>
    <w:p w:rsidR="007D1330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F7B93" w:rsidRPr="00327DD9">
        <w:rPr>
          <w:rFonts w:ascii="Times New Roman" w:hAnsi="Times New Roman" w:cs="Times New Roman"/>
          <w:sz w:val="28"/>
          <w:szCs w:val="28"/>
        </w:rPr>
        <w:t>В игре учувствуют 3 участник</w:t>
      </w:r>
      <w:r w:rsidR="00547581" w:rsidRPr="00327DD9">
        <w:rPr>
          <w:rFonts w:ascii="Times New Roman" w:hAnsi="Times New Roman" w:cs="Times New Roman"/>
          <w:sz w:val="28"/>
          <w:szCs w:val="28"/>
        </w:rPr>
        <w:t>а</w:t>
      </w:r>
      <w:r w:rsidR="00AF7B93" w:rsidRPr="00327DD9">
        <w:rPr>
          <w:rFonts w:ascii="Times New Roman" w:hAnsi="Times New Roman" w:cs="Times New Roman"/>
          <w:sz w:val="28"/>
          <w:szCs w:val="28"/>
        </w:rPr>
        <w:t xml:space="preserve">. Задача каждого игрока </w:t>
      </w:r>
      <w:r w:rsidR="00547581" w:rsidRPr="00327DD9">
        <w:rPr>
          <w:rFonts w:ascii="Times New Roman" w:hAnsi="Times New Roman" w:cs="Times New Roman"/>
          <w:sz w:val="28"/>
          <w:szCs w:val="28"/>
        </w:rPr>
        <w:t xml:space="preserve">выбрать шарик любого цвета, назвать цвет, описать размер, форму, нащупать наполнитель, определить твердые или мягкие предметы и ответить что внутри шарика. </w:t>
      </w:r>
      <w:r w:rsidRPr="00327DD9">
        <w:rPr>
          <w:rFonts w:ascii="Times New Roman" w:hAnsi="Times New Roman" w:cs="Times New Roman"/>
          <w:sz w:val="28"/>
          <w:szCs w:val="28"/>
        </w:rPr>
        <w:t xml:space="preserve">     </w:t>
      </w:r>
      <w:r w:rsidR="00547581" w:rsidRPr="00327DD9">
        <w:rPr>
          <w:rFonts w:ascii="Times New Roman" w:hAnsi="Times New Roman" w:cs="Times New Roman"/>
          <w:sz w:val="28"/>
          <w:szCs w:val="28"/>
        </w:rPr>
        <w:t xml:space="preserve">Предложить детям соотнести фото с сенсорным шариком. </w:t>
      </w:r>
      <w:r w:rsidR="00430358" w:rsidRPr="00327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выборе цвета шарика  у ребенка </w:t>
      </w:r>
      <w:r w:rsidR="00430358" w:rsidRPr="00327DD9">
        <w:rPr>
          <w:rFonts w:ascii="Times New Roman" w:hAnsi="Times New Roman" w:cs="Times New Roman"/>
          <w:sz w:val="28"/>
          <w:szCs w:val="28"/>
        </w:rPr>
        <w:t xml:space="preserve">закрепляется восприятие цвета, величины, формы предмета. </w:t>
      </w:r>
    </w:p>
    <w:p w:rsidR="00430358" w:rsidRPr="00327DD9" w:rsidRDefault="00430358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Время игры ребенка в среднем 15 минут. 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игра рассчитана для детей от 3-х лет.</w:t>
      </w:r>
    </w:p>
    <w:p w:rsidR="00174E4E" w:rsidRPr="00327DD9" w:rsidRDefault="00174E4E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E4E" w:rsidRPr="008B0978" w:rsidRDefault="00174E4E" w:rsidP="008B0978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978">
        <w:rPr>
          <w:rFonts w:ascii="Times New Roman" w:hAnsi="Times New Roman" w:cs="Times New Roman"/>
          <w:b/>
          <w:sz w:val="28"/>
          <w:szCs w:val="28"/>
        </w:rPr>
        <w:t>Дидактическая игра: «Стиральные машинки»</w:t>
      </w:r>
    </w:p>
    <w:p w:rsidR="008B0978" w:rsidRPr="008B0978" w:rsidRDefault="008B0978" w:rsidP="008B0978">
      <w:pPr>
        <w:pStyle w:val="a5"/>
        <w:spacing w:after="0" w:line="360" w:lineRule="auto"/>
        <w:ind w:left="10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358" w:rsidRDefault="006B067B" w:rsidP="006B067B">
      <w:pPr>
        <w:spacing w:after="0"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067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906536" cy="3143250"/>
            <wp:effectExtent l="19050" t="0" r="8364" b="0"/>
            <wp:docPr id="4" name="Рисунок 1" descr="D:\Пользователь\Desktop\IMG_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IMG_28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33" cy="314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7B" w:rsidRPr="00327DD9" w:rsidRDefault="006B067B" w:rsidP="006B067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0358" w:rsidRPr="00327DD9" w:rsidRDefault="00174E4E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="00430358" w:rsidRPr="00327D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358" w:rsidRPr="00327DD9">
        <w:rPr>
          <w:rFonts w:ascii="Times New Roman" w:hAnsi="Times New Roman" w:cs="Times New Roman"/>
          <w:sz w:val="28"/>
          <w:szCs w:val="28"/>
        </w:rPr>
        <w:t>Закреплени</w:t>
      </w:r>
      <w:r w:rsidR="001C2918" w:rsidRPr="00327DD9">
        <w:rPr>
          <w:rFonts w:ascii="Times New Roman" w:hAnsi="Times New Roman" w:cs="Times New Roman"/>
          <w:sz w:val="28"/>
          <w:szCs w:val="28"/>
        </w:rPr>
        <w:t>е названия 4 основных цветов</w:t>
      </w:r>
      <w:r w:rsidR="00430358" w:rsidRPr="00327DD9">
        <w:rPr>
          <w:rFonts w:ascii="Times New Roman" w:hAnsi="Times New Roman" w:cs="Times New Roman"/>
          <w:sz w:val="28"/>
          <w:szCs w:val="28"/>
        </w:rPr>
        <w:t xml:space="preserve">, знакомство с разными видами одежды. </w:t>
      </w:r>
    </w:p>
    <w:p w:rsidR="00430358" w:rsidRPr="00050B67" w:rsidRDefault="00430358" w:rsidP="00050B67">
      <w:pPr>
        <w:tabs>
          <w:tab w:val="left" w:pos="237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DD9">
        <w:rPr>
          <w:rFonts w:ascii="Times New Roman" w:hAnsi="Times New Roman" w:cs="Times New Roman"/>
          <w:b/>
          <w:sz w:val="28"/>
          <w:szCs w:val="28"/>
          <w:u w:val="single"/>
        </w:rPr>
        <w:t>Описание игры</w:t>
      </w:r>
    </w:p>
    <w:p w:rsidR="00430358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30358" w:rsidRPr="00327DD9">
        <w:rPr>
          <w:rFonts w:ascii="Times New Roman" w:hAnsi="Times New Roman" w:cs="Times New Roman"/>
          <w:sz w:val="28"/>
          <w:szCs w:val="28"/>
        </w:rPr>
        <w:t>4 коробочки среднего размера обклеены 4 основными цветами</w:t>
      </w:r>
      <w:r w:rsidR="00865BC8" w:rsidRPr="00327DD9">
        <w:rPr>
          <w:rFonts w:ascii="Times New Roman" w:hAnsi="Times New Roman" w:cs="Times New Roman"/>
          <w:sz w:val="28"/>
          <w:szCs w:val="28"/>
        </w:rPr>
        <w:t>: красным, синим, зеленым, желтым с прорезью вверху, виды одежды</w:t>
      </w:r>
      <w:r w:rsidR="00430358" w:rsidRPr="00327DD9">
        <w:rPr>
          <w:rFonts w:ascii="Times New Roman" w:hAnsi="Times New Roman" w:cs="Times New Roman"/>
          <w:sz w:val="28"/>
          <w:szCs w:val="28"/>
        </w:rPr>
        <w:t xml:space="preserve"> </w:t>
      </w:r>
      <w:r w:rsidR="00865BC8" w:rsidRPr="00327DD9">
        <w:rPr>
          <w:rFonts w:ascii="Times New Roman" w:hAnsi="Times New Roman" w:cs="Times New Roman"/>
          <w:sz w:val="28"/>
          <w:szCs w:val="28"/>
        </w:rPr>
        <w:t xml:space="preserve">соответственно цвету стиральных машинок, 4 нарисованных акварелью львенка. </w:t>
      </w:r>
    </w:p>
    <w:p w:rsidR="00430358" w:rsidRPr="00327DD9" w:rsidRDefault="00430358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>Ребенку предлагается, помочь львятам постирать одежду, для этого надо назвать вид одежды и разложить  в соответствии с цветом стиральной машинки.</w:t>
      </w:r>
    </w:p>
    <w:p w:rsidR="00430358" w:rsidRPr="00327DD9" w:rsidRDefault="00B97C76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5BC8" w:rsidRPr="00327DD9">
        <w:rPr>
          <w:rFonts w:ascii="Times New Roman" w:hAnsi="Times New Roman" w:cs="Times New Roman"/>
          <w:sz w:val="28"/>
          <w:szCs w:val="28"/>
        </w:rPr>
        <w:t xml:space="preserve">В игре учувствуют от 1 до </w:t>
      </w:r>
      <w:r w:rsidR="001C2918" w:rsidRPr="00327DD9">
        <w:rPr>
          <w:rFonts w:ascii="Times New Roman" w:hAnsi="Times New Roman" w:cs="Times New Roman"/>
          <w:sz w:val="28"/>
          <w:szCs w:val="28"/>
        </w:rPr>
        <w:t>4</w:t>
      </w:r>
      <w:r w:rsidR="00865BC8" w:rsidRPr="00327DD9">
        <w:rPr>
          <w:rFonts w:ascii="Times New Roman" w:hAnsi="Times New Roman" w:cs="Times New Roman"/>
          <w:sz w:val="28"/>
          <w:szCs w:val="28"/>
        </w:rPr>
        <w:t xml:space="preserve"> участников. Задача каждого игрока назвать и распределить одежду по цвету соответственно стиральной машинки. В процессе игры </w:t>
      </w:r>
      <w:r w:rsidR="001C2918" w:rsidRPr="00327DD9">
        <w:rPr>
          <w:rFonts w:ascii="Times New Roman" w:hAnsi="Times New Roman" w:cs="Times New Roman"/>
          <w:sz w:val="28"/>
          <w:szCs w:val="28"/>
        </w:rPr>
        <w:t xml:space="preserve">ребенок  познает вид одежды  и  закрепляет соотношение и </w:t>
      </w:r>
      <w:r w:rsidR="00865BC8" w:rsidRPr="00327DD9">
        <w:rPr>
          <w:rFonts w:ascii="Times New Roman" w:hAnsi="Times New Roman" w:cs="Times New Roman"/>
          <w:sz w:val="28"/>
          <w:szCs w:val="28"/>
        </w:rPr>
        <w:t xml:space="preserve"> восприятие цвета</w:t>
      </w:r>
      <w:r w:rsidR="001C2918" w:rsidRPr="00327D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2918" w:rsidRPr="00327DD9" w:rsidRDefault="001C2918" w:rsidP="00327D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Время игры ребенка в среднем 20 минут. </w:t>
      </w:r>
      <w:r w:rsidRPr="0032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рассчитана для детей от 3-х лет.</w:t>
      </w:r>
    </w:p>
    <w:p w:rsidR="00050B67" w:rsidRDefault="00050B67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B67" w:rsidRDefault="00050B67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7B" w:rsidRPr="00327DD9" w:rsidRDefault="006B067B" w:rsidP="0032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4CF" w:rsidRPr="00327DD9" w:rsidRDefault="00A144CF" w:rsidP="00327D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DD9">
        <w:rPr>
          <w:rFonts w:ascii="Times New Roman" w:hAnsi="Times New Roman" w:cs="Times New Roman"/>
          <w:b/>
          <w:sz w:val="28"/>
          <w:szCs w:val="28"/>
        </w:rPr>
        <w:lastRenderedPageBreak/>
        <w:t>Используемые источники:</w:t>
      </w:r>
    </w:p>
    <w:p w:rsidR="00A144CF" w:rsidRPr="00327DD9" w:rsidRDefault="00A144CF" w:rsidP="00327DD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Cs/>
          <w:sz w:val="28"/>
          <w:szCs w:val="28"/>
        </w:rPr>
        <w:t xml:space="preserve">Учебные материалы по проектированию предметно-пространственного компонента образовательной среды ДОУ. Авторы: Зайцева О. Ю., </w:t>
      </w:r>
      <w:r w:rsidRPr="00327DD9">
        <w:rPr>
          <w:rFonts w:ascii="Times New Roman" w:hAnsi="Times New Roman" w:cs="Times New Roman"/>
          <w:sz w:val="28"/>
          <w:szCs w:val="28"/>
        </w:rPr>
        <w:t xml:space="preserve">заведующая кафедрой </w:t>
      </w:r>
      <w:proofErr w:type="spellStart"/>
      <w:r w:rsidRPr="00327DD9">
        <w:rPr>
          <w:rFonts w:ascii="Times New Roman" w:hAnsi="Times New Roman" w:cs="Times New Roman"/>
          <w:sz w:val="28"/>
          <w:szCs w:val="28"/>
        </w:rPr>
        <w:t>ПиПДО</w:t>
      </w:r>
      <w:proofErr w:type="spellEnd"/>
      <w:r w:rsidRPr="00327DD9">
        <w:rPr>
          <w:rFonts w:ascii="Times New Roman" w:hAnsi="Times New Roman" w:cs="Times New Roman"/>
          <w:sz w:val="28"/>
          <w:szCs w:val="28"/>
        </w:rPr>
        <w:t xml:space="preserve">, канд. психол. наук, доцент; </w:t>
      </w:r>
      <w:r w:rsidRPr="00327DD9">
        <w:rPr>
          <w:rFonts w:ascii="Times New Roman" w:hAnsi="Times New Roman" w:cs="Times New Roman"/>
          <w:bCs/>
          <w:sz w:val="28"/>
          <w:szCs w:val="28"/>
        </w:rPr>
        <w:t xml:space="preserve">Михайлова И.В., </w:t>
      </w:r>
      <w:r w:rsidRPr="00327DD9">
        <w:rPr>
          <w:rFonts w:ascii="Times New Roman" w:hAnsi="Times New Roman" w:cs="Times New Roman"/>
          <w:sz w:val="28"/>
          <w:szCs w:val="28"/>
        </w:rPr>
        <w:t xml:space="preserve">старший преподаватель  кафедры </w:t>
      </w:r>
      <w:proofErr w:type="spellStart"/>
      <w:r w:rsidRPr="00327DD9">
        <w:rPr>
          <w:rFonts w:ascii="Times New Roman" w:hAnsi="Times New Roman" w:cs="Times New Roman"/>
          <w:sz w:val="28"/>
          <w:szCs w:val="28"/>
        </w:rPr>
        <w:t>ПиПДО</w:t>
      </w:r>
      <w:proofErr w:type="spellEnd"/>
      <w:r w:rsidRPr="00327DD9">
        <w:rPr>
          <w:rFonts w:ascii="Times New Roman" w:hAnsi="Times New Roman" w:cs="Times New Roman"/>
          <w:sz w:val="28"/>
          <w:szCs w:val="28"/>
        </w:rPr>
        <w:t xml:space="preserve"> Педагогического института ФГБОУ  </w:t>
      </w:r>
      <w:proofErr w:type="gramStart"/>
      <w:r w:rsidRPr="00327DD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327DD9">
        <w:rPr>
          <w:rFonts w:ascii="Times New Roman" w:hAnsi="Times New Roman" w:cs="Times New Roman"/>
          <w:sz w:val="28"/>
          <w:szCs w:val="28"/>
        </w:rPr>
        <w:t xml:space="preserve"> «Иркутский государственный университет»;</w:t>
      </w:r>
    </w:p>
    <w:p w:rsidR="00A144CF" w:rsidRPr="00327DD9" w:rsidRDefault="007A4025" w:rsidP="00327DD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Cs/>
          <w:sz w:val="28"/>
          <w:szCs w:val="28"/>
        </w:rPr>
        <w:t xml:space="preserve">Учебные материалы по планированию педагогического процесса с учетом принципов развивающего образования в  условиях реализации ФГОС </w:t>
      </w:r>
      <w:proofErr w:type="gramStart"/>
      <w:r w:rsidRPr="00327DD9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327DD9">
        <w:rPr>
          <w:rFonts w:ascii="Times New Roman" w:hAnsi="Times New Roman" w:cs="Times New Roman"/>
          <w:bCs/>
          <w:sz w:val="28"/>
          <w:szCs w:val="28"/>
        </w:rPr>
        <w:t xml:space="preserve">. Автор:  </w:t>
      </w:r>
      <w:proofErr w:type="spellStart"/>
      <w:r w:rsidRPr="00327DD9">
        <w:rPr>
          <w:rFonts w:ascii="Times New Roman" w:hAnsi="Times New Roman" w:cs="Times New Roman"/>
          <w:bCs/>
          <w:sz w:val="28"/>
          <w:szCs w:val="28"/>
        </w:rPr>
        <w:t>Яблонцева</w:t>
      </w:r>
      <w:proofErr w:type="spellEnd"/>
      <w:r w:rsidRPr="00327DD9">
        <w:rPr>
          <w:rFonts w:ascii="Times New Roman" w:hAnsi="Times New Roman" w:cs="Times New Roman"/>
          <w:bCs/>
          <w:sz w:val="28"/>
          <w:szCs w:val="28"/>
        </w:rPr>
        <w:t xml:space="preserve"> Надежда Юрьевна, ГАУ ДПО ИРО заведующий сектором дошкольного образования.</w:t>
      </w:r>
    </w:p>
    <w:p w:rsidR="007A4025" w:rsidRPr="00327DD9" w:rsidRDefault="007A4025" w:rsidP="00327DD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Cs/>
          <w:sz w:val="28"/>
          <w:szCs w:val="28"/>
        </w:rPr>
        <w:t>Карабанова</w:t>
      </w:r>
      <w:r w:rsidR="00205735" w:rsidRPr="00327DD9">
        <w:rPr>
          <w:rFonts w:ascii="Times New Roman" w:hAnsi="Times New Roman" w:cs="Times New Roman"/>
          <w:bCs/>
          <w:sz w:val="28"/>
          <w:szCs w:val="28"/>
        </w:rPr>
        <w:t xml:space="preserve"> О.А, Алиева Э.Ф, </w:t>
      </w:r>
      <w:proofErr w:type="spellStart"/>
      <w:r w:rsidR="00205735" w:rsidRPr="00327DD9">
        <w:rPr>
          <w:rFonts w:ascii="Times New Roman" w:hAnsi="Times New Roman" w:cs="Times New Roman"/>
          <w:bCs/>
          <w:sz w:val="28"/>
          <w:szCs w:val="28"/>
        </w:rPr>
        <w:t>Радионова</w:t>
      </w:r>
      <w:proofErr w:type="spellEnd"/>
      <w:r w:rsidR="00205735" w:rsidRPr="00327DD9">
        <w:rPr>
          <w:rFonts w:ascii="Times New Roman" w:hAnsi="Times New Roman" w:cs="Times New Roman"/>
          <w:bCs/>
          <w:sz w:val="28"/>
          <w:szCs w:val="28"/>
        </w:rPr>
        <w:t xml:space="preserve"> О.Р., Рабинович П.Д., </w:t>
      </w:r>
      <w:proofErr w:type="spellStart"/>
      <w:r w:rsidR="00205735" w:rsidRPr="00327DD9">
        <w:rPr>
          <w:rFonts w:ascii="Times New Roman" w:hAnsi="Times New Roman" w:cs="Times New Roman"/>
          <w:bCs/>
          <w:sz w:val="28"/>
          <w:szCs w:val="28"/>
        </w:rPr>
        <w:t>Марич</w:t>
      </w:r>
      <w:proofErr w:type="spellEnd"/>
      <w:r w:rsidR="00205735" w:rsidRPr="00327DD9">
        <w:rPr>
          <w:rFonts w:ascii="Times New Roman" w:hAnsi="Times New Roman" w:cs="Times New Roman"/>
          <w:bCs/>
          <w:sz w:val="28"/>
          <w:szCs w:val="28"/>
        </w:rPr>
        <w:t xml:space="preserve">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возраста. </w:t>
      </w:r>
      <w:proofErr w:type="gramStart"/>
      <w:r w:rsidR="00205735" w:rsidRPr="00327DD9">
        <w:rPr>
          <w:rFonts w:ascii="Times New Roman" w:hAnsi="Times New Roman" w:cs="Times New Roman"/>
          <w:bCs/>
          <w:sz w:val="28"/>
          <w:szCs w:val="28"/>
        </w:rPr>
        <w:t>–М</w:t>
      </w:r>
      <w:proofErr w:type="gramEnd"/>
      <w:r w:rsidR="00205735" w:rsidRPr="00327DD9">
        <w:rPr>
          <w:rFonts w:ascii="Times New Roman" w:hAnsi="Times New Roman" w:cs="Times New Roman"/>
          <w:bCs/>
          <w:sz w:val="28"/>
          <w:szCs w:val="28"/>
        </w:rPr>
        <w:t>.: Федеральный институт развития образования, 2014г. – 96с.</w:t>
      </w:r>
    </w:p>
    <w:p w:rsidR="00194A0F" w:rsidRPr="00327DD9" w:rsidRDefault="00194A0F" w:rsidP="00327DD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>Дидактические игры и упражнения по сенсорному воспитанию дошкольников</w:t>
      </w:r>
      <w:proofErr w:type="gramStart"/>
      <w:r w:rsidRPr="00327DD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327DD9">
        <w:rPr>
          <w:rFonts w:ascii="Times New Roman" w:hAnsi="Times New Roman" w:cs="Times New Roman"/>
          <w:sz w:val="28"/>
          <w:szCs w:val="28"/>
        </w:rPr>
        <w:t xml:space="preserve">од ред. Л.А. </w:t>
      </w:r>
      <w:proofErr w:type="spellStart"/>
      <w:r w:rsidRPr="00327DD9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Pr="00327DD9">
        <w:rPr>
          <w:rFonts w:ascii="Times New Roman" w:hAnsi="Times New Roman" w:cs="Times New Roman"/>
          <w:sz w:val="28"/>
          <w:szCs w:val="28"/>
        </w:rPr>
        <w:t xml:space="preserve">. — М.: Просвещение, 2008. –315 </w:t>
      </w:r>
      <w:proofErr w:type="gramStart"/>
      <w:r w:rsidRPr="00327D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27DD9" w:rsidRPr="00327DD9">
        <w:rPr>
          <w:rFonts w:ascii="Times New Roman" w:hAnsi="Times New Roman" w:cs="Times New Roman"/>
          <w:sz w:val="28"/>
          <w:szCs w:val="28"/>
        </w:rPr>
        <w:t>.</w:t>
      </w:r>
    </w:p>
    <w:p w:rsidR="00205735" w:rsidRPr="00327DD9" w:rsidRDefault="00205735" w:rsidP="00327DD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7DD9">
        <w:rPr>
          <w:rFonts w:ascii="Times New Roman" w:hAnsi="Times New Roman" w:cs="Times New Roman"/>
          <w:bCs/>
          <w:sz w:val="28"/>
          <w:szCs w:val="28"/>
        </w:rPr>
        <w:t>Головаченко</w:t>
      </w:r>
      <w:proofErr w:type="spellEnd"/>
      <w:r w:rsidRPr="00327DD9">
        <w:rPr>
          <w:rFonts w:ascii="Times New Roman" w:hAnsi="Times New Roman" w:cs="Times New Roman"/>
          <w:bCs/>
          <w:sz w:val="28"/>
          <w:szCs w:val="28"/>
        </w:rPr>
        <w:t xml:space="preserve"> Г.В.</w:t>
      </w:r>
      <w:r w:rsidR="00091AA0" w:rsidRPr="00327DD9">
        <w:rPr>
          <w:rFonts w:ascii="Times New Roman" w:hAnsi="Times New Roman" w:cs="Times New Roman"/>
          <w:bCs/>
          <w:sz w:val="28"/>
          <w:szCs w:val="28"/>
        </w:rPr>
        <w:t xml:space="preserve"> Методическая разработка по теме «Сенсорное развитие детей дошкольного возраста (Электронный ресурс)// Сайт для воспитателей Детских садов // </w:t>
      </w:r>
      <w:proofErr w:type="spellStart"/>
      <w:r w:rsidR="00091AA0" w:rsidRPr="00327DD9">
        <w:rPr>
          <w:rFonts w:ascii="Times New Roman" w:hAnsi="Times New Roman" w:cs="Times New Roman"/>
          <w:bCs/>
          <w:sz w:val="28"/>
          <w:szCs w:val="28"/>
        </w:rPr>
        <w:t>Дошколёнок</w:t>
      </w:r>
      <w:proofErr w:type="gramStart"/>
      <w:r w:rsidR="00091AA0" w:rsidRPr="00327DD9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="00091AA0" w:rsidRPr="00327DD9"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 w:rsidR="00091AA0" w:rsidRPr="00327DD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91AA0" w:rsidRPr="00327DD9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091AA0" w:rsidRPr="00327DD9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14" w:history="1">
        <w:r w:rsidR="00091AA0" w:rsidRPr="00327DD9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https://dohcolonoc.ru/cons/1047-metodicheskaya-razrabotka-po-teme-sensornoe-razvitie-detej-doshkolnogo-vozrasta.</w:t>
        </w:r>
        <w:r w:rsidR="00091AA0" w:rsidRPr="00327DD9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html</w:t>
        </w:r>
      </w:hyperlink>
    </w:p>
    <w:p w:rsidR="00194A0F" w:rsidRPr="00327DD9" w:rsidRDefault="00091AA0" w:rsidP="00327DD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Cs/>
          <w:sz w:val="28"/>
          <w:szCs w:val="28"/>
        </w:rPr>
        <w:t>Пикалова Н.В. Активная консультация для воспитателей ДОУ. Се</w:t>
      </w:r>
      <w:r w:rsidR="00194A0F" w:rsidRPr="00327DD9">
        <w:rPr>
          <w:rFonts w:ascii="Times New Roman" w:hAnsi="Times New Roman" w:cs="Times New Roman"/>
          <w:bCs/>
          <w:sz w:val="28"/>
          <w:szCs w:val="28"/>
        </w:rPr>
        <w:t xml:space="preserve">нсорное воспитание дошкольников (Электронный ресурс)// Учебно-методический кабинет </w:t>
      </w:r>
      <w:r w:rsidR="00194A0F" w:rsidRPr="00327DD9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194A0F" w:rsidRPr="00327DD9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15" w:history="1">
        <w:r w:rsidR="00194A0F" w:rsidRPr="00327DD9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https://ped-kopilka.ru/vospitateljam/metodicheskie-rekomendaci/aktivnaja-</w:t>
        </w:r>
        <w:r w:rsidR="00194A0F" w:rsidRPr="00327DD9">
          <w:rPr>
            <w:rStyle w:val="a4"/>
            <w:rFonts w:ascii="Times New Roman" w:hAnsi="Times New Roman" w:cs="Times New Roman"/>
            <w:bCs/>
            <w:sz w:val="28"/>
            <w:szCs w:val="28"/>
          </w:rPr>
          <w:lastRenderedPageBreak/>
          <w:t>konsultacija-dlja-vospitatelei-dou-sensornoe-vospitanie-doshkolnikov.html</w:t>
        </w:r>
      </w:hyperlink>
    </w:p>
    <w:p w:rsidR="00194A0F" w:rsidRPr="00327DD9" w:rsidRDefault="00194A0F" w:rsidP="00327DD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bCs/>
          <w:sz w:val="28"/>
          <w:szCs w:val="28"/>
        </w:rPr>
        <w:t xml:space="preserve">Суслова Е.Н. Педагогика. Сенсорное воспитание детей дошкольного возраста (Электронный ресурс)// сайт для всей семьи «Дошкольник» </w:t>
      </w:r>
      <w:r w:rsidRPr="00327DD9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327DD9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16" w:history="1">
        <w:r w:rsidRPr="00327DD9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http://doshkolnik.ru/pedagogika/1972-sensornoe-razvitie-deteiy-doshkolnogo-vozrasta.html</w:t>
        </w:r>
      </w:hyperlink>
    </w:p>
    <w:p w:rsidR="00A144CF" w:rsidRPr="00327DD9" w:rsidRDefault="00194A0F" w:rsidP="00327DD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27DD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44CF" w:rsidRPr="00327DD9" w:rsidSect="00397132">
      <w:footerReference w:type="default" r:id="rId1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947" w:rsidRDefault="006E2947" w:rsidP="008E1649">
      <w:pPr>
        <w:spacing w:after="0" w:line="240" w:lineRule="auto"/>
      </w:pPr>
      <w:r>
        <w:separator/>
      </w:r>
    </w:p>
  </w:endnote>
  <w:endnote w:type="continuationSeparator" w:id="0">
    <w:p w:rsidR="006E2947" w:rsidRDefault="006E2947" w:rsidP="008E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50563"/>
    </w:sdtPr>
    <w:sdtContent>
      <w:p w:rsidR="00091AA0" w:rsidRDefault="000C03DE">
        <w:pPr>
          <w:pStyle w:val="aa"/>
          <w:jc w:val="center"/>
        </w:pPr>
        <w:fldSimple w:instr=" PAGE   \* MERGEFORMAT ">
          <w:r w:rsidR="003135FB">
            <w:rPr>
              <w:noProof/>
            </w:rPr>
            <w:t>1</w:t>
          </w:r>
        </w:fldSimple>
      </w:p>
    </w:sdtContent>
  </w:sdt>
  <w:p w:rsidR="00091AA0" w:rsidRDefault="00091AA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947" w:rsidRDefault="006E2947" w:rsidP="008E1649">
      <w:pPr>
        <w:spacing w:after="0" w:line="240" w:lineRule="auto"/>
      </w:pPr>
      <w:r>
        <w:separator/>
      </w:r>
    </w:p>
  </w:footnote>
  <w:footnote w:type="continuationSeparator" w:id="0">
    <w:p w:rsidR="006E2947" w:rsidRDefault="006E2947" w:rsidP="008E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82C"/>
    <w:multiLevelType w:val="hybridMultilevel"/>
    <w:tmpl w:val="33CA44B8"/>
    <w:lvl w:ilvl="0" w:tplc="2500EA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09FD"/>
    <w:multiLevelType w:val="hybridMultilevel"/>
    <w:tmpl w:val="DF600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57B1"/>
    <w:multiLevelType w:val="hybridMultilevel"/>
    <w:tmpl w:val="0B680E7C"/>
    <w:lvl w:ilvl="0" w:tplc="2B50E2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95A5D"/>
    <w:multiLevelType w:val="hybridMultilevel"/>
    <w:tmpl w:val="6D54A1F0"/>
    <w:lvl w:ilvl="0" w:tplc="2B50E2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70816"/>
    <w:multiLevelType w:val="hybridMultilevel"/>
    <w:tmpl w:val="DF600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D7700"/>
    <w:multiLevelType w:val="hybridMultilevel"/>
    <w:tmpl w:val="9A4832C6"/>
    <w:lvl w:ilvl="0" w:tplc="2B50E2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64A0B"/>
    <w:multiLevelType w:val="hybridMultilevel"/>
    <w:tmpl w:val="8A4885CE"/>
    <w:lvl w:ilvl="0" w:tplc="9C18E53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B92F08"/>
    <w:multiLevelType w:val="hybridMultilevel"/>
    <w:tmpl w:val="1B7CC1EC"/>
    <w:lvl w:ilvl="0" w:tplc="2B50E2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96612"/>
    <w:multiLevelType w:val="hybridMultilevel"/>
    <w:tmpl w:val="7B34E7B6"/>
    <w:lvl w:ilvl="0" w:tplc="C67E48D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73B1118"/>
    <w:multiLevelType w:val="hybridMultilevel"/>
    <w:tmpl w:val="19C4EDDC"/>
    <w:lvl w:ilvl="0" w:tplc="2B50E2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6A84"/>
    <w:rsid w:val="00003C62"/>
    <w:rsid w:val="00016A2D"/>
    <w:rsid w:val="00050B67"/>
    <w:rsid w:val="00085FAB"/>
    <w:rsid w:val="00091AA0"/>
    <w:rsid w:val="00092C0B"/>
    <w:rsid w:val="000C03DE"/>
    <w:rsid w:val="000E1459"/>
    <w:rsid w:val="00121737"/>
    <w:rsid w:val="00126B9C"/>
    <w:rsid w:val="00133CF7"/>
    <w:rsid w:val="00133FFE"/>
    <w:rsid w:val="00174E4E"/>
    <w:rsid w:val="00194A0F"/>
    <w:rsid w:val="001C2918"/>
    <w:rsid w:val="001D0B9B"/>
    <w:rsid w:val="001D2AF3"/>
    <w:rsid w:val="00205735"/>
    <w:rsid w:val="003135FB"/>
    <w:rsid w:val="00327DD9"/>
    <w:rsid w:val="003469D2"/>
    <w:rsid w:val="00397132"/>
    <w:rsid w:val="003B41CA"/>
    <w:rsid w:val="003C02F5"/>
    <w:rsid w:val="00430358"/>
    <w:rsid w:val="004621DB"/>
    <w:rsid w:val="004858CD"/>
    <w:rsid w:val="005364D5"/>
    <w:rsid w:val="00547581"/>
    <w:rsid w:val="00580474"/>
    <w:rsid w:val="005A3A2D"/>
    <w:rsid w:val="005F3621"/>
    <w:rsid w:val="00670D1D"/>
    <w:rsid w:val="006A4BD0"/>
    <w:rsid w:val="006B067B"/>
    <w:rsid w:val="006B3445"/>
    <w:rsid w:val="006E1E56"/>
    <w:rsid w:val="006E202F"/>
    <w:rsid w:val="006E2947"/>
    <w:rsid w:val="006F3374"/>
    <w:rsid w:val="007850F9"/>
    <w:rsid w:val="007A4025"/>
    <w:rsid w:val="007D1330"/>
    <w:rsid w:val="007E128A"/>
    <w:rsid w:val="008265EF"/>
    <w:rsid w:val="0083243B"/>
    <w:rsid w:val="00865BC8"/>
    <w:rsid w:val="008B0978"/>
    <w:rsid w:val="008C6A55"/>
    <w:rsid w:val="008E1649"/>
    <w:rsid w:val="009138D9"/>
    <w:rsid w:val="0092203E"/>
    <w:rsid w:val="00986207"/>
    <w:rsid w:val="009B300F"/>
    <w:rsid w:val="009C018B"/>
    <w:rsid w:val="00A144CF"/>
    <w:rsid w:val="00A33061"/>
    <w:rsid w:val="00A53284"/>
    <w:rsid w:val="00A644A2"/>
    <w:rsid w:val="00A83316"/>
    <w:rsid w:val="00AF507B"/>
    <w:rsid w:val="00AF7B93"/>
    <w:rsid w:val="00B3055D"/>
    <w:rsid w:val="00B4357A"/>
    <w:rsid w:val="00B97C76"/>
    <w:rsid w:val="00BA68B7"/>
    <w:rsid w:val="00BE2D5F"/>
    <w:rsid w:val="00BF7D3F"/>
    <w:rsid w:val="00C504F3"/>
    <w:rsid w:val="00C57DCE"/>
    <w:rsid w:val="00C66A84"/>
    <w:rsid w:val="00CB5311"/>
    <w:rsid w:val="00CE593C"/>
    <w:rsid w:val="00D7181F"/>
    <w:rsid w:val="00D9223D"/>
    <w:rsid w:val="00DA2549"/>
    <w:rsid w:val="00DB0CEA"/>
    <w:rsid w:val="00DC5696"/>
    <w:rsid w:val="00DD24FA"/>
    <w:rsid w:val="00E23958"/>
    <w:rsid w:val="00EA453B"/>
    <w:rsid w:val="00F17996"/>
    <w:rsid w:val="00FA3D3E"/>
    <w:rsid w:val="00FE4DDF"/>
    <w:rsid w:val="00FF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84"/>
  </w:style>
  <w:style w:type="paragraph" w:styleId="1">
    <w:name w:val="heading 1"/>
    <w:basedOn w:val="a"/>
    <w:link w:val="10"/>
    <w:uiPriority w:val="9"/>
    <w:qFormat/>
    <w:rsid w:val="00346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9D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469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C5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7DCE"/>
  </w:style>
  <w:style w:type="character" w:customStyle="1" w:styleId="c9">
    <w:name w:val="c9"/>
    <w:basedOn w:val="a0"/>
    <w:rsid w:val="00C57DCE"/>
  </w:style>
  <w:style w:type="paragraph" w:customStyle="1" w:styleId="c13">
    <w:name w:val="c13"/>
    <w:basedOn w:val="a"/>
    <w:rsid w:val="00C5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7DCE"/>
  </w:style>
  <w:style w:type="paragraph" w:customStyle="1" w:styleId="c16">
    <w:name w:val="c16"/>
    <w:basedOn w:val="a"/>
    <w:rsid w:val="00D9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223D"/>
  </w:style>
  <w:style w:type="paragraph" w:styleId="a5">
    <w:name w:val="List Paragraph"/>
    <w:basedOn w:val="a"/>
    <w:uiPriority w:val="34"/>
    <w:qFormat/>
    <w:rsid w:val="00D922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64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E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1649"/>
  </w:style>
  <w:style w:type="paragraph" w:styleId="aa">
    <w:name w:val="footer"/>
    <w:basedOn w:val="a"/>
    <w:link w:val="ab"/>
    <w:uiPriority w:val="99"/>
    <w:unhideWhenUsed/>
    <w:rsid w:val="008E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1649"/>
  </w:style>
  <w:style w:type="character" w:styleId="ac">
    <w:name w:val="Strong"/>
    <w:basedOn w:val="a0"/>
    <w:uiPriority w:val="22"/>
    <w:qFormat/>
    <w:rsid w:val="008265EF"/>
    <w:rPr>
      <w:b/>
      <w:bCs/>
    </w:rPr>
  </w:style>
  <w:style w:type="paragraph" w:customStyle="1" w:styleId="article-renderblock">
    <w:name w:val="article-render__block"/>
    <w:basedOn w:val="a"/>
    <w:rsid w:val="007D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091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56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163654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644073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470876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163786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557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ud.213@yandex.ru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doshkolnik.ru/pedagogika/1972-sensornoe-razvitie-deteiy-doshkolnogo-vozrast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ped-kopilka.ru/vospitateljam/metodicheskie-rekomendaci/aktivnaja-konsultacija-dlja-vospitatelei-dou-sensornoe-vospitanie-doshkolnikov.html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dohcolonoc.ru/cons/1047-metodicheskaya-razrabotka-po-teme-sensornoe-razvitie-detej-doshkolnogo-vozra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18</Pages>
  <Words>3305</Words>
  <Characters>18844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2021-12-16T11:34:00Z</dcterms:created>
  <dcterms:modified xsi:type="dcterms:W3CDTF">2022-09-11T11:14:00Z</dcterms:modified>
</cp:coreProperties>
</file>